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00A28" w14:textId="4A825B80" w:rsidR="004F5A2D" w:rsidRDefault="004F5A2D" w:rsidP="006E6150">
      <w:pPr>
        <w:jc w:val="center"/>
        <w:rPr>
          <w:rFonts w:ascii="Arial" w:hAnsi="Arial" w:cs="Arial"/>
          <w:b/>
          <w:bCs/>
          <w:color w:val="FF0000"/>
          <w:sz w:val="28"/>
          <w:szCs w:val="28"/>
        </w:rPr>
      </w:pPr>
      <w:r>
        <w:rPr>
          <w:noProof/>
        </w:rPr>
        <w:drawing>
          <wp:inline distT="0" distB="0" distL="0" distR="0" wp14:anchorId="05FD1578" wp14:editId="1B5B0E95">
            <wp:extent cx="1238250" cy="14508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0654" cy="1488821"/>
                    </a:xfrm>
                    <a:prstGeom prst="rect">
                      <a:avLst/>
                    </a:prstGeom>
                    <a:noFill/>
                    <a:ln>
                      <a:noFill/>
                    </a:ln>
                  </pic:spPr>
                </pic:pic>
              </a:graphicData>
            </a:graphic>
          </wp:inline>
        </w:drawing>
      </w:r>
    </w:p>
    <w:p w14:paraId="75B89983" w14:textId="2CBDE027" w:rsidR="004F5A2D" w:rsidRDefault="006E6150" w:rsidP="006E6150">
      <w:pPr>
        <w:jc w:val="center"/>
      </w:pPr>
      <w:r w:rsidRPr="006E6150">
        <w:rPr>
          <w:rFonts w:ascii="Arial" w:hAnsi="Arial" w:cs="Arial"/>
          <w:b/>
          <w:bCs/>
          <w:color w:val="FF0000"/>
          <w:sz w:val="28"/>
          <w:szCs w:val="28"/>
        </w:rPr>
        <w:t>Freedom to explore</w:t>
      </w:r>
      <w:r>
        <w:rPr>
          <w:rFonts w:ascii="Arial" w:hAnsi="Arial" w:cs="Arial"/>
          <w:b/>
          <w:bCs/>
          <w:color w:val="FF0000"/>
          <w:sz w:val="28"/>
          <w:szCs w:val="28"/>
        </w:rPr>
        <w:t xml:space="preserve">, </w:t>
      </w:r>
      <w:r w:rsidRPr="006E6150">
        <w:rPr>
          <w:rFonts w:ascii="Arial" w:hAnsi="Arial" w:cs="Arial"/>
          <w:b/>
          <w:bCs/>
          <w:color w:val="FF0000"/>
          <w:sz w:val="28"/>
          <w:szCs w:val="28"/>
        </w:rPr>
        <w:t>opportunities to express</w:t>
      </w:r>
      <w:r>
        <w:t xml:space="preserve">     </w:t>
      </w:r>
    </w:p>
    <w:p w14:paraId="53E11CE9" w14:textId="77777777" w:rsidR="00CD6784" w:rsidRDefault="00CD6784" w:rsidP="004F5A2D">
      <w:pPr>
        <w:rPr>
          <w:rFonts w:ascii="Arial" w:hAnsi="Arial" w:cs="Arial"/>
        </w:rPr>
      </w:pPr>
    </w:p>
    <w:p w14:paraId="221D6492" w14:textId="7E1F0576" w:rsidR="0066773C" w:rsidRDefault="00CD6784" w:rsidP="004F5A2D">
      <w:r>
        <w:rPr>
          <w:rFonts w:ascii="Arial" w:hAnsi="Arial" w:cs="Arial"/>
        </w:rPr>
        <w:t>September</w:t>
      </w:r>
      <w:r w:rsidR="004F5A2D">
        <w:rPr>
          <w:rFonts w:ascii="Arial" w:hAnsi="Arial" w:cs="Arial"/>
        </w:rPr>
        <w:t xml:space="preserve"> 202</w:t>
      </w:r>
      <w:r>
        <w:rPr>
          <w:rFonts w:ascii="Arial" w:hAnsi="Arial" w:cs="Arial"/>
        </w:rPr>
        <w:t>1</w:t>
      </w:r>
      <w:r w:rsidR="004F5A2D">
        <w:rPr>
          <w:rFonts w:ascii="Arial" w:hAnsi="Arial" w:cs="Arial"/>
        </w:rPr>
        <w:t xml:space="preserve">   </w:t>
      </w:r>
      <w:r w:rsidR="004F5A2D">
        <w:rPr>
          <w:rFonts w:ascii="Arial" w:hAnsi="Arial" w:cs="Arial"/>
        </w:rPr>
        <w:tab/>
        <w:t xml:space="preserve">                     </w:t>
      </w:r>
      <w:r w:rsidR="00AB5F31">
        <w:rPr>
          <w:rFonts w:ascii="Arial" w:hAnsi="Arial" w:cs="Arial"/>
        </w:rPr>
        <w:t xml:space="preserve">       Contact:</w:t>
      </w:r>
      <w:r w:rsidR="004F5A2D">
        <w:rPr>
          <w:rFonts w:ascii="Arial" w:hAnsi="Arial" w:cs="Arial"/>
        </w:rPr>
        <w:t xml:space="preserve"> </w:t>
      </w:r>
      <w:hyperlink r:id="rId12" w:history="1">
        <w:r w:rsidR="004F5A2D" w:rsidRPr="00C66111">
          <w:rPr>
            <w:rStyle w:val="Hyperlink"/>
            <w:rFonts w:ascii="Arial" w:hAnsi="Arial" w:cs="Arial"/>
          </w:rPr>
          <w:t>rainhillnursery@sthelens.org.uk</w:t>
        </w:r>
      </w:hyperlink>
      <w:r w:rsidR="004F5A2D">
        <w:rPr>
          <w:rFonts w:ascii="Arial" w:hAnsi="Arial" w:cs="Arial"/>
        </w:rPr>
        <w:t xml:space="preserve">  </w:t>
      </w:r>
      <w:r w:rsidR="00E70399">
        <w:rPr>
          <w:rFonts w:ascii="Arial" w:hAnsi="Arial" w:cs="Arial"/>
        </w:rPr>
        <w:t>01744 67</w:t>
      </w:r>
      <w:r w:rsidR="004F5A2D">
        <w:rPr>
          <w:rFonts w:ascii="Arial" w:hAnsi="Arial" w:cs="Arial"/>
        </w:rPr>
        <w:t>7635</w:t>
      </w:r>
      <w:r w:rsidR="006E6150">
        <w:t xml:space="preserve">                                                                                 </w:t>
      </w:r>
    </w:p>
    <w:p w14:paraId="75D0C70C" w14:textId="3FFC1479" w:rsidR="001B5D2D" w:rsidRPr="004F5A2D" w:rsidRDefault="004F5A2D">
      <w:pPr>
        <w:rPr>
          <w:rFonts w:ascii="Arial" w:hAnsi="Arial" w:cs="Arial"/>
        </w:rPr>
      </w:pPr>
      <w:r>
        <w:tab/>
      </w:r>
      <w:r>
        <w:tab/>
      </w:r>
      <w:r>
        <w:tab/>
      </w:r>
      <w:r>
        <w:tab/>
      </w:r>
      <w:r>
        <w:tab/>
      </w:r>
      <w:r>
        <w:tab/>
      </w:r>
      <w:r>
        <w:tab/>
      </w:r>
      <w:r>
        <w:tab/>
        <w:t xml:space="preserve">   </w:t>
      </w:r>
    </w:p>
    <w:tbl>
      <w:tblPr>
        <w:tblW w:w="10170" w:type="dxa"/>
        <w:tblInd w:w="-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000" w:firstRow="0" w:lastRow="0" w:firstColumn="0" w:lastColumn="0" w:noHBand="0" w:noVBand="0"/>
      </w:tblPr>
      <w:tblGrid>
        <w:gridCol w:w="5085"/>
        <w:gridCol w:w="5085"/>
      </w:tblGrid>
      <w:tr w:rsidR="001B5D2D" w14:paraId="282E189B" w14:textId="77777777" w:rsidTr="006E6150">
        <w:trPr>
          <w:trHeight w:val="1806"/>
        </w:trPr>
        <w:tc>
          <w:tcPr>
            <w:tcW w:w="10170" w:type="dxa"/>
            <w:gridSpan w:val="2"/>
            <w:shd w:val="clear" w:color="auto" w:fill="E2EFD9" w:themeFill="accent6" w:themeFillTint="33"/>
          </w:tcPr>
          <w:p w14:paraId="7ED283E6" w14:textId="77777777" w:rsidR="00A27D84" w:rsidRDefault="00A27D84"/>
          <w:tbl>
            <w:tblPr>
              <w:tblW w:w="9833" w:type="dxa"/>
              <w:tblBorders>
                <w:top w:val="nil"/>
                <w:left w:val="nil"/>
                <w:bottom w:val="nil"/>
                <w:right w:val="nil"/>
              </w:tblBorders>
              <w:tblLook w:val="0000" w:firstRow="0" w:lastRow="0" w:firstColumn="0" w:lastColumn="0" w:noHBand="0" w:noVBand="0"/>
            </w:tblPr>
            <w:tblGrid>
              <w:gridCol w:w="9833"/>
            </w:tblGrid>
            <w:tr w:rsidR="001B5D2D" w:rsidRPr="009D6FA2" w14:paraId="7EF7AC1A" w14:textId="77777777" w:rsidTr="00A27D84">
              <w:trPr>
                <w:trHeight w:val="1214"/>
              </w:trPr>
              <w:tc>
                <w:tcPr>
                  <w:tcW w:w="0" w:type="auto"/>
                </w:tcPr>
                <w:p w14:paraId="066C6447" w14:textId="47EB099E" w:rsidR="00A27D84" w:rsidRDefault="00FD48A0" w:rsidP="001B5D2D">
                  <w:pPr>
                    <w:pStyle w:val="Default"/>
                    <w:jc w:val="center"/>
                    <w:rPr>
                      <w:b/>
                      <w:bCs/>
                    </w:rPr>
                  </w:pPr>
                  <w:r>
                    <w:rPr>
                      <w:b/>
                      <w:bCs/>
                    </w:rPr>
                    <w:t>NEWSLETTER</w:t>
                  </w:r>
                </w:p>
                <w:p w14:paraId="1EDCBF21" w14:textId="77777777" w:rsidR="002431F9" w:rsidRDefault="002431F9" w:rsidP="001B5D2D">
                  <w:pPr>
                    <w:pStyle w:val="Default"/>
                    <w:jc w:val="center"/>
                    <w:rPr>
                      <w:b/>
                      <w:bCs/>
                    </w:rPr>
                  </w:pPr>
                </w:p>
                <w:p w14:paraId="51F7D78F" w14:textId="4221D898" w:rsidR="00FD48A0" w:rsidRDefault="00727928" w:rsidP="001B5D2D">
                  <w:pPr>
                    <w:pStyle w:val="Default"/>
                    <w:jc w:val="center"/>
                    <w:rPr>
                      <w:b/>
                      <w:bCs/>
                    </w:rPr>
                  </w:pPr>
                  <w:r>
                    <w:rPr>
                      <w:b/>
                      <w:bCs/>
                    </w:rPr>
                    <w:t xml:space="preserve">A very warm welcome to everybody! </w:t>
                  </w:r>
                </w:p>
                <w:p w14:paraId="141182C5" w14:textId="3E8C4B17" w:rsidR="00A27D84" w:rsidRDefault="00727928" w:rsidP="00727928">
                  <w:pPr>
                    <w:pStyle w:val="Default"/>
                    <w:jc w:val="center"/>
                    <w:rPr>
                      <w:b/>
                      <w:bCs/>
                    </w:rPr>
                  </w:pPr>
                  <w:r>
                    <w:rPr>
                      <w:b/>
                      <w:bCs/>
                    </w:rPr>
                    <w:t xml:space="preserve">We are so pleased to welcome back familiar faces from last year and all the new ones this year. </w:t>
                  </w:r>
                  <w:r w:rsidR="001B5D2D" w:rsidRPr="009D6FA2">
                    <w:rPr>
                      <w:b/>
                      <w:bCs/>
                    </w:rPr>
                    <w:t>We</w:t>
                  </w:r>
                  <w:r>
                    <w:rPr>
                      <w:b/>
                      <w:bCs/>
                    </w:rPr>
                    <w:t>’</w:t>
                  </w:r>
                  <w:r w:rsidR="001B5D2D" w:rsidRPr="009D6FA2">
                    <w:rPr>
                      <w:b/>
                      <w:bCs/>
                    </w:rPr>
                    <w:t xml:space="preserve">re looking forward to the year ahead with </w:t>
                  </w:r>
                </w:p>
                <w:p w14:paraId="445A8EE7" w14:textId="77777777" w:rsidR="001B5D2D" w:rsidRDefault="001B5D2D" w:rsidP="001B5D2D">
                  <w:pPr>
                    <w:pStyle w:val="Default"/>
                    <w:jc w:val="center"/>
                    <w:rPr>
                      <w:b/>
                      <w:bCs/>
                    </w:rPr>
                  </w:pPr>
                  <w:r w:rsidRPr="009D6FA2">
                    <w:rPr>
                      <w:b/>
                      <w:bCs/>
                    </w:rPr>
                    <w:t xml:space="preserve">exciting new challenges and opportunities to learn. </w:t>
                  </w:r>
                </w:p>
                <w:p w14:paraId="1D20660C" w14:textId="159D0878" w:rsidR="002431F9" w:rsidRPr="009D6FA2" w:rsidRDefault="002431F9" w:rsidP="001B5D2D">
                  <w:pPr>
                    <w:pStyle w:val="Default"/>
                    <w:jc w:val="center"/>
                    <w:rPr>
                      <w:b/>
                      <w:bCs/>
                    </w:rPr>
                  </w:pPr>
                </w:p>
              </w:tc>
            </w:tr>
          </w:tbl>
          <w:p w14:paraId="5777C0D9" w14:textId="7B9EDABB" w:rsidR="001B5D2D" w:rsidRDefault="001B5D2D"/>
        </w:tc>
      </w:tr>
      <w:tr w:rsidR="009D6FA2" w14:paraId="3B90D2E8" w14:textId="77777777" w:rsidTr="00F61A39">
        <w:trPr>
          <w:trHeight w:val="1568"/>
        </w:trPr>
        <w:tc>
          <w:tcPr>
            <w:tcW w:w="10170" w:type="dxa"/>
            <w:gridSpan w:val="2"/>
            <w:shd w:val="clear" w:color="auto" w:fill="FFFFFF" w:themeFill="background1"/>
          </w:tcPr>
          <w:p w14:paraId="4D8F20A9" w14:textId="06E4E4EB" w:rsidR="00CC33F0" w:rsidRDefault="00CC33F0" w:rsidP="00727928">
            <w:pPr>
              <w:rPr>
                <w:rFonts w:ascii="Arial" w:hAnsi="Arial" w:cs="Arial"/>
                <w:color w:val="385623" w:themeColor="accent6" w:themeShade="80"/>
              </w:rPr>
            </w:pPr>
          </w:p>
          <w:p w14:paraId="39C4BA56" w14:textId="471F0C55" w:rsidR="002431F9" w:rsidRDefault="00CC33F0" w:rsidP="00727928">
            <w:pPr>
              <w:rPr>
                <w:rFonts w:ascii="Arial" w:hAnsi="Arial" w:cs="Arial"/>
                <w:color w:val="385623" w:themeColor="accent6" w:themeShade="80"/>
              </w:rPr>
            </w:pPr>
            <w:r>
              <w:rPr>
                <w:rFonts w:ascii="Arial" w:hAnsi="Arial" w:cs="Arial"/>
                <w:color w:val="385623" w:themeColor="accent6" w:themeShade="80"/>
              </w:rPr>
              <w:t xml:space="preserve">It is incredibly sad for both myself and my staff that we have had to become much more of a ‘closed door’ nursery than we would like. </w:t>
            </w:r>
            <w:r w:rsidR="004F3819">
              <w:rPr>
                <w:rFonts w:ascii="Arial" w:hAnsi="Arial" w:cs="Arial"/>
                <w:color w:val="385623" w:themeColor="accent6" w:themeShade="80"/>
              </w:rPr>
              <w:t>W</w:t>
            </w:r>
            <w:r>
              <w:rPr>
                <w:rFonts w:ascii="Arial" w:hAnsi="Arial" w:cs="Arial"/>
                <w:color w:val="385623" w:themeColor="accent6" w:themeShade="80"/>
              </w:rPr>
              <w:t xml:space="preserve">e value our relationships with parents, grandparents and carers a great deal and </w:t>
            </w:r>
            <w:r w:rsidR="002431F9">
              <w:rPr>
                <w:rFonts w:ascii="Arial" w:hAnsi="Arial" w:cs="Arial"/>
                <w:color w:val="385623" w:themeColor="accent6" w:themeShade="80"/>
              </w:rPr>
              <w:t>I</w:t>
            </w:r>
            <w:r>
              <w:rPr>
                <w:rFonts w:ascii="Arial" w:hAnsi="Arial" w:cs="Arial"/>
                <w:color w:val="385623" w:themeColor="accent6" w:themeShade="80"/>
              </w:rPr>
              <w:t xml:space="preserve"> want you to know that although you cannot come into the </w:t>
            </w:r>
            <w:r w:rsidR="002431F9">
              <w:rPr>
                <w:rFonts w:ascii="Arial" w:hAnsi="Arial" w:cs="Arial"/>
                <w:color w:val="385623" w:themeColor="accent6" w:themeShade="80"/>
              </w:rPr>
              <w:t>school as before, we are contactable in other ways. You can email me at the address above and I will endeavour to reply ASAP or pass the information onto the relevant staff.</w:t>
            </w:r>
            <w:r w:rsidR="004418AF">
              <w:rPr>
                <w:rFonts w:ascii="Arial" w:hAnsi="Arial" w:cs="Arial"/>
                <w:color w:val="385623" w:themeColor="accent6" w:themeShade="80"/>
              </w:rPr>
              <w:t xml:space="preserve"> Key workers are on hand to speak to</w:t>
            </w:r>
            <w:r w:rsidR="004F3819">
              <w:rPr>
                <w:rFonts w:ascii="Arial" w:hAnsi="Arial" w:cs="Arial"/>
                <w:color w:val="385623" w:themeColor="accent6" w:themeShade="80"/>
              </w:rPr>
              <w:t>,</w:t>
            </w:r>
            <w:r w:rsidR="004418AF">
              <w:rPr>
                <w:rFonts w:ascii="Arial" w:hAnsi="Arial" w:cs="Arial"/>
                <w:color w:val="385623" w:themeColor="accent6" w:themeShade="80"/>
              </w:rPr>
              <w:t xml:space="preserve"> at the end of the day </w:t>
            </w:r>
            <w:r w:rsidR="00D72A94">
              <w:rPr>
                <w:rFonts w:ascii="Arial" w:hAnsi="Arial" w:cs="Arial"/>
                <w:color w:val="385623" w:themeColor="accent6" w:themeShade="80"/>
              </w:rPr>
              <w:t xml:space="preserve">after children have gone, </w:t>
            </w:r>
            <w:r w:rsidR="004418AF">
              <w:rPr>
                <w:rFonts w:ascii="Arial" w:hAnsi="Arial" w:cs="Arial"/>
                <w:color w:val="385623" w:themeColor="accent6" w:themeShade="80"/>
              </w:rPr>
              <w:t>if there is anything you wish to discuss or bring to our attention that may help during this settling period.</w:t>
            </w:r>
          </w:p>
          <w:p w14:paraId="51621A1E" w14:textId="78618342" w:rsidR="00727928" w:rsidRDefault="00727928" w:rsidP="00727928"/>
        </w:tc>
      </w:tr>
      <w:tr w:rsidR="009D6FA2" w14:paraId="7DE77924" w14:textId="77777777" w:rsidTr="00630860">
        <w:trPr>
          <w:trHeight w:val="1719"/>
        </w:trPr>
        <w:tc>
          <w:tcPr>
            <w:tcW w:w="10170" w:type="dxa"/>
            <w:gridSpan w:val="2"/>
            <w:shd w:val="clear" w:color="auto" w:fill="F7CAAC" w:themeFill="accent2" w:themeFillTint="66"/>
          </w:tcPr>
          <w:p w14:paraId="409EB279" w14:textId="77777777" w:rsidR="009D6FA2" w:rsidRPr="00CC33F0" w:rsidRDefault="009D6FA2" w:rsidP="009D6FA2">
            <w:pPr>
              <w:rPr>
                <w:rFonts w:ascii="Arial" w:hAnsi="Arial" w:cs="Arial"/>
                <w:b/>
                <w:bCs/>
              </w:rPr>
            </w:pPr>
            <w:r w:rsidRPr="00CC33F0">
              <w:rPr>
                <w:rFonts w:ascii="Arial" w:hAnsi="Arial" w:cs="Arial"/>
                <w:b/>
                <w:bCs/>
              </w:rPr>
              <w:t>First days and weeks….</w:t>
            </w:r>
          </w:p>
          <w:p w14:paraId="2331A739" w14:textId="77777777" w:rsidR="009D6FA2" w:rsidRDefault="009D6FA2" w:rsidP="009D6FA2">
            <w:pPr>
              <w:rPr>
                <w:rFonts w:ascii="Arial" w:hAnsi="Arial" w:cs="Arial"/>
              </w:rPr>
            </w:pPr>
            <w:r>
              <w:rPr>
                <w:rFonts w:ascii="Arial" w:hAnsi="Arial" w:cs="Arial"/>
              </w:rPr>
              <w:t xml:space="preserve">Our returning children are doing a fantastic job of helping the new children to settle into their new routines and showing them the very high expectations we have of learning behaviours. </w:t>
            </w:r>
          </w:p>
          <w:p w14:paraId="42E8F253" w14:textId="77777777" w:rsidR="009D6FA2" w:rsidRDefault="009D6FA2" w:rsidP="009D6FA2">
            <w:pPr>
              <w:rPr>
                <w:rFonts w:ascii="Arial" w:hAnsi="Arial" w:cs="Arial"/>
              </w:rPr>
            </w:pPr>
          </w:p>
          <w:p w14:paraId="7D91CAA2" w14:textId="77777777" w:rsidR="009D6FA2" w:rsidRDefault="009D6FA2" w:rsidP="001C1075">
            <w:pPr>
              <w:rPr>
                <w:rFonts w:ascii="Arial" w:hAnsi="Arial" w:cs="Arial"/>
              </w:rPr>
            </w:pPr>
            <w:r>
              <w:rPr>
                <w:rFonts w:ascii="Arial" w:hAnsi="Arial" w:cs="Arial"/>
              </w:rPr>
              <w:t>Our new children are settling in really well. We take things at a steady pace so that they have opportunities to explore their new environment, build new relationships with other children and adults and enjoy the new experiences</w:t>
            </w:r>
            <w:r w:rsidR="00CC33F0">
              <w:rPr>
                <w:rFonts w:ascii="Arial" w:hAnsi="Arial" w:cs="Arial"/>
              </w:rPr>
              <w:t xml:space="preserve"> on offer</w:t>
            </w:r>
            <w:r w:rsidR="004418AF">
              <w:rPr>
                <w:rFonts w:ascii="Arial" w:hAnsi="Arial" w:cs="Arial"/>
              </w:rPr>
              <w:t xml:space="preserve"> -</w:t>
            </w:r>
            <w:r>
              <w:rPr>
                <w:rFonts w:ascii="Arial" w:hAnsi="Arial" w:cs="Arial"/>
              </w:rPr>
              <w:t xml:space="preserve"> all vital for their growing confidence and independence. Already we can see just how much progress they have made since their first few days with us.</w:t>
            </w:r>
          </w:p>
          <w:p w14:paraId="6BE65212" w14:textId="7DF8F2D4" w:rsidR="004418AF" w:rsidRDefault="004418AF" w:rsidP="001C1075">
            <w:r>
              <w:rPr>
                <w:rFonts w:ascii="Arial" w:hAnsi="Arial" w:cs="Arial"/>
              </w:rPr>
              <w:t xml:space="preserve">Miss McGuire and Mrs Brennan lead on planning and the focus for this half term is on supporting new children to learn our routines and on ensuring returning children continue to make excellent progress. We always take children’s interests into account when planning and provide the right amount of challenge to move them forward in their learning.  </w:t>
            </w:r>
          </w:p>
        </w:tc>
      </w:tr>
      <w:tr w:rsidR="00CC33F0" w14:paraId="5CD285E7" w14:textId="77777777" w:rsidTr="00630860">
        <w:trPr>
          <w:trHeight w:val="1719"/>
        </w:trPr>
        <w:tc>
          <w:tcPr>
            <w:tcW w:w="10170" w:type="dxa"/>
            <w:gridSpan w:val="2"/>
            <w:shd w:val="clear" w:color="auto" w:fill="F7CAAC" w:themeFill="accent2" w:themeFillTint="66"/>
          </w:tcPr>
          <w:p w14:paraId="7DDD587C" w14:textId="77777777" w:rsidR="002431F9" w:rsidRPr="00D140E9" w:rsidRDefault="002431F9" w:rsidP="002431F9">
            <w:pPr>
              <w:rPr>
                <w:rFonts w:ascii="Arial" w:hAnsi="Arial" w:cs="Arial"/>
                <w:b/>
                <w:bCs/>
              </w:rPr>
            </w:pPr>
            <w:r w:rsidRPr="00D140E9">
              <w:rPr>
                <w:rFonts w:ascii="Arial" w:hAnsi="Arial" w:cs="Arial"/>
                <w:b/>
                <w:bCs/>
              </w:rPr>
              <w:lastRenderedPageBreak/>
              <w:t xml:space="preserve">Packed Lunches </w:t>
            </w:r>
          </w:p>
          <w:p w14:paraId="55EBE02C" w14:textId="2AC1C076" w:rsidR="002431F9" w:rsidRPr="002431F9" w:rsidRDefault="002431F9" w:rsidP="002431F9">
            <w:pPr>
              <w:rPr>
                <w:rFonts w:ascii="Arial" w:hAnsi="Arial" w:cs="Arial"/>
              </w:rPr>
            </w:pPr>
            <w:r>
              <w:rPr>
                <w:rFonts w:ascii="Arial" w:hAnsi="Arial" w:cs="Arial"/>
              </w:rPr>
              <w:t>You should have been given a label for your child’s lunch box to avoid any confusion and to ensure that children and staff are able to quickly identify whose box belongs to who. (</w:t>
            </w:r>
            <w:r w:rsidR="00B52632">
              <w:rPr>
                <w:rFonts w:ascii="Arial" w:hAnsi="Arial" w:cs="Arial"/>
              </w:rPr>
              <w:t>D</w:t>
            </w:r>
            <w:r>
              <w:rPr>
                <w:rFonts w:ascii="Arial" w:hAnsi="Arial" w:cs="Arial"/>
              </w:rPr>
              <w:t xml:space="preserve">inosaurs and unicorns are popular this year!) Please contact the school office if you </w:t>
            </w:r>
            <w:r w:rsidR="00B52632">
              <w:rPr>
                <w:rFonts w:ascii="Arial" w:hAnsi="Arial" w:cs="Arial"/>
              </w:rPr>
              <w:t>haven’t received your child’s</w:t>
            </w:r>
            <w:r>
              <w:rPr>
                <w:rFonts w:ascii="Arial" w:hAnsi="Arial" w:cs="Arial"/>
              </w:rPr>
              <w:t xml:space="preserve"> label.</w:t>
            </w:r>
          </w:p>
          <w:p w14:paraId="61C77560" w14:textId="77777777" w:rsidR="002431F9" w:rsidRDefault="002431F9" w:rsidP="002431F9">
            <w:pPr>
              <w:rPr>
                <w:rFonts w:ascii="Arial" w:hAnsi="Arial" w:cs="Arial"/>
                <w:b/>
                <w:bCs/>
              </w:rPr>
            </w:pPr>
          </w:p>
          <w:p w14:paraId="5503D139" w14:textId="5315D10F" w:rsidR="002431F9" w:rsidRPr="002431F9" w:rsidRDefault="00F61A39" w:rsidP="002431F9">
            <w:pPr>
              <w:rPr>
                <w:rFonts w:ascii="Arial" w:hAnsi="Arial" w:cs="Arial"/>
              </w:rPr>
            </w:pPr>
            <w:r w:rsidRPr="002431F9">
              <w:rPr>
                <w:rFonts w:ascii="Arial" w:hAnsi="Arial" w:cs="Arial"/>
              </w:rPr>
              <w:t>Do</w:t>
            </w:r>
            <w:r>
              <w:rPr>
                <w:rFonts w:ascii="Arial" w:hAnsi="Arial" w:cs="Arial"/>
              </w:rPr>
              <w:t>n</w:t>
            </w:r>
            <w:r w:rsidRPr="002431F9">
              <w:rPr>
                <w:rFonts w:ascii="Arial" w:hAnsi="Arial" w:cs="Arial"/>
              </w:rPr>
              <w:t>’t</w:t>
            </w:r>
            <w:r w:rsidR="002431F9" w:rsidRPr="002431F9">
              <w:rPr>
                <w:rFonts w:ascii="Arial" w:hAnsi="Arial" w:cs="Arial"/>
              </w:rPr>
              <w:t xml:space="preserve"> be concerned if your child is not eating a lot. The children have access to 2 snack times and regular drinks. Children often eat more if they have helped you to make the lunch and are aware of what they are getting. And remember they only have very tin</w:t>
            </w:r>
            <w:r w:rsidR="002431F9">
              <w:rPr>
                <w:rFonts w:ascii="Arial" w:hAnsi="Arial" w:cs="Arial"/>
              </w:rPr>
              <w:t>y stomachs!</w:t>
            </w:r>
          </w:p>
          <w:p w14:paraId="0C3076CE" w14:textId="3A4A8465" w:rsidR="002431F9" w:rsidRDefault="002431F9" w:rsidP="002431F9">
            <w:pPr>
              <w:rPr>
                <w:rFonts w:ascii="Arial" w:hAnsi="Arial" w:cs="Arial"/>
                <w:b/>
                <w:bCs/>
              </w:rPr>
            </w:pPr>
          </w:p>
          <w:p w14:paraId="28BC59EC" w14:textId="3B0157F7" w:rsidR="009339AB" w:rsidRPr="009339AB" w:rsidRDefault="002431F9" w:rsidP="009D6FA2">
            <w:pPr>
              <w:rPr>
                <w:rFonts w:ascii="Arial" w:hAnsi="Arial" w:cs="Arial"/>
              </w:rPr>
            </w:pPr>
            <w:r>
              <w:rPr>
                <w:rFonts w:ascii="Arial" w:hAnsi="Arial" w:cs="Arial"/>
              </w:rPr>
              <w:t>We encourage you to pack a healthy lunch for your child, (please do not include sweets</w:t>
            </w:r>
            <w:r w:rsidR="00B52632">
              <w:rPr>
                <w:rFonts w:ascii="Arial" w:hAnsi="Arial" w:cs="Arial"/>
              </w:rPr>
              <w:t>,</w:t>
            </w:r>
            <w:r>
              <w:rPr>
                <w:rFonts w:ascii="Arial" w:hAnsi="Arial" w:cs="Arial"/>
              </w:rPr>
              <w:t xml:space="preserve"> chocolate bars</w:t>
            </w:r>
            <w:r w:rsidR="00F15824">
              <w:rPr>
                <w:rFonts w:ascii="Arial" w:hAnsi="Arial" w:cs="Arial"/>
              </w:rPr>
              <w:t xml:space="preserve"> or sugary drinks</w:t>
            </w:r>
            <w:r>
              <w:rPr>
                <w:rFonts w:ascii="Arial" w:hAnsi="Arial" w:cs="Arial"/>
              </w:rPr>
              <w:t xml:space="preserve">) and to pack food in easy to manage containers. Adults are on hand to support children to open </w:t>
            </w:r>
            <w:r w:rsidR="009339AB">
              <w:rPr>
                <w:rFonts w:ascii="Arial" w:hAnsi="Arial" w:cs="Arial"/>
              </w:rPr>
              <w:t xml:space="preserve">packets </w:t>
            </w:r>
            <w:r w:rsidR="00F61A39">
              <w:rPr>
                <w:rFonts w:ascii="Arial" w:hAnsi="Arial" w:cs="Arial"/>
              </w:rPr>
              <w:t>etc,</w:t>
            </w:r>
            <w:r w:rsidR="009339AB">
              <w:rPr>
                <w:rFonts w:ascii="Arial" w:hAnsi="Arial" w:cs="Arial"/>
              </w:rPr>
              <w:t xml:space="preserve"> </w:t>
            </w:r>
            <w:r>
              <w:rPr>
                <w:rFonts w:ascii="Arial" w:hAnsi="Arial" w:cs="Arial"/>
              </w:rPr>
              <w:t xml:space="preserve">but we always encourage them to ‘have a go’ themselves first. Your child’s drink bottle </w:t>
            </w:r>
            <w:r w:rsidRPr="00CD4036">
              <w:rPr>
                <w:rFonts w:ascii="Arial" w:hAnsi="Arial" w:cs="Arial"/>
              </w:rPr>
              <w:t xml:space="preserve">must </w:t>
            </w:r>
            <w:r>
              <w:rPr>
                <w:rFonts w:ascii="Arial" w:hAnsi="Arial" w:cs="Arial"/>
              </w:rPr>
              <w:t>fit either inside the lunch box or in the drink holder on the side.</w:t>
            </w:r>
          </w:p>
        </w:tc>
      </w:tr>
      <w:tr w:rsidR="009D6FA2" w14:paraId="73A8D488" w14:textId="77777777" w:rsidTr="00766044">
        <w:trPr>
          <w:trHeight w:val="3330"/>
        </w:trPr>
        <w:tc>
          <w:tcPr>
            <w:tcW w:w="5085" w:type="dxa"/>
            <w:shd w:val="clear" w:color="auto" w:fill="auto"/>
          </w:tcPr>
          <w:p w14:paraId="5E211CDD" w14:textId="746E6E38" w:rsidR="009D6FA2" w:rsidRDefault="009D6FA2" w:rsidP="009D6FA2">
            <w:pPr>
              <w:rPr>
                <w:rFonts w:ascii="Arial" w:hAnsi="Arial" w:cs="Arial"/>
                <w:b/>
                <w:bCs/>
              </w:rPr>
            </w:pPr>
            <w:r w:rsidRPr="009D6FA2">
              <w:rPr>
                <w:rFonts w:ascii="Arial" w:hAnsi="Arial" w:cs="Arial"/>
                <w:b/>
                <w:bCs/>
              </w:rPr>
              <w:t xml:space="preserve">Attendance </w:t>
            </w:r>
          </w:p>
          <w:p w14:paraId="7F88B32C" w14:textId="0006FB81" w:rsidR="0066773C" w:rsidRDefault="00493998" w:rsidP="009D6FA2">
            <w:pPr>
              <w:rPr>
                <w:rFonts w:ascii="Arial" w:hAnsi="Arial" w:cs="Arial"/>
              </w:rPr>
            </w:pPr>
            <w:r w:rsidRPr="009339AB">
              <w:rPr>
                <w:rFonts w:ascii="Arial" w:hAnsi="Arial" w:cs="Arial"/>
              </w:rPr>
              <w:t xml:space="preserve">We encourage </w:t>
            </w:r>
            <w:r>
              <w:rPr>
                <w:rFonts w:ascii="Arial" w:hAnsi="Arial" w:cs="Arial"/>
              </w:rPr>
              <w:t xml:space="preserve">excellent </w:t>
            </w:r>
            <w:r w:rsidRPr="009339AB">
              <w:rPr>
                <w:rFonts w:ascii="Arial" w:hAnsi="Arial" w:cs="Arial"/>
              </w:rPr>
              <w:t>attendance over the year</w:t>
            </w:r>
            <w:r>
              <w:rPr>
                <w:rFonts w:ascii="Arial" w:hAnsi="Arial" w:cs="Arial"/>
              </w:rPr>
              <w:t xml:space="preserve">. </w:t>
            </w:r>
            <w:r w:rsidR="009D6FA2" w:rsidRPr="009D6FA2">
              <w:rPr>
                <w:rFonts w:ascii="Arial" w:hAnsi="Arial" w:cs="Arial"/>
              </w:rPr>
              <w:t xml:space="preserve">Please can you ring the school office on </w:t>
            </w:r>
            <w:r w:rsidR="009D6FA2" w:rsidRPr="006E6150">
              <w:rPr>
                <w:rFonts w:ascii="Arial" w:hAnsi="Arial" w:cs="Arial"/>
                <w:b/>
                <w:bCs/>
                <w:color w:val="FF0000"/>
              </w:rPr>
              <w:t>01744 677635</w:t>
            </w:r>
            <w:r w:rsidR="009D6FA2" w:rsidRPr="006E6150">
              <w:rPr>
                <w:rFonts w:ascii="Arial" w:hAnsi="Arial" w:cs="Arial"/>
                <w:color w:val="FF0000"/>
              </w:rPr>
              <w:t xml:space="preserve"> </w:t>
            </w:r>
            <w:r w:rsidR="009D6FA2" w:rsidRPr="009D6FA2">
              <w:rPr>
                <w:rFonts w:ascii="Arial" w:hAnsi="Arial" w:cs="Arial"/>
              </w:rPr>
              <w:t xml:space="preserve">if your child is too ill to attend Nursery School or has an appointment. It’s important that you inform us so that we know your child is safe. </w:t>
            </w:r>
          </w:p>
          <w:p w14:paraId="726686FA" w14:textId="77777777" w:rsidR="0066773C" w:rsidRDefault="0066773C" w:rsidP="009D6FA2">
            <w:pPr>
              <w:rPr>
                <w:rFonts w:ascii="Arial" w:hAnsi="Arial" w:cs="Arial"/>
              </w:rPr>
            </w:pPr>
          </w:p>
          <w:p w14:paraId="0BD80A72" w14:textId="26EB3146" w:rsidR="009D6FA2" w:rsidRDefault="009D6FA2" w:rsidP="009D6FA2">
            <w:pPr>
              <w:rPr>
                <w:rFonts w:ascii="Arial" w:hAnsi="Arial" w:cs="Arial"/>
              </w:rPr>
            </w:pPr>
            <w:r w:rsidRPr="009D6FA2">
              <w:rPr>
                <w:rFonts w:ascii="Arial" w:hAnsi="Arial" w:cs="Arial"/>
              </w:rPr>
              <w:t xml:space="preserve">The school office is open 8.30 – 4.30 each day and </w:t>
            </w:r>
            <w:r w:rsidR="009339AB">
              <w:rPr>
                <w:rFonts w:ascii="Arial" w:hAnsi="Arial" w:cs="Arial"/>
              </w:rPr>
              <w:t xml:space="preserve">there is no one available to take your call </w:t>
            </w:r>
            <w:r w:rsidRPr="009D6FA2">
              <w:rPr>
                <w:rFonts w:ascii="Arial" w:hAnsi="Arial" w:cs="Arial"/>
              </w:rPr>
              <w:t>you can leave a message on the answerphone for us.</w:t>
            </w:r>
          </w:p>
          <w:p w14:paraId="27CE00C2" w14:textId="24FFC7AD" w:rsidR="00493998" w:rsidRDefault="00493998" w:rsidP="009D6FA2">
            <w:pPr>
              <w:rPr>
                <w:rFonts w:ascii="Arial" w:hAnsi="Arial" w:cs="Arial"/>
              </w:rPr>
            </w:pPr>
          </w:p>
          <w:p w14:paraId="039C1058" w14:textId="1D6D1F9A" w:rsidR="00493998" w:rsidRPr="009D6FA2" w:rsidRDefault="00493998" w:rsidP="009D6FA2">
            <w:pPr>
              <w:rPr>
                <w:rFonts w:ascii="Arial" w:hAnsi="Arial" w:cs="Arial"/>
              </w:rPr>
            </w:pPr>
            <w:r>
              <w:rPr>
                <w:rFonts w:ascii="Arial" w:hAnsi="Arial" w:cs="Arial"/>
              </w:rPr>
              <w:t xml:space="preserve">Our term dates are </w:t>
            </w:r>
            <w:r w:rsidRPr="009339AB">
              <w:rPr>
                <w:rFonts w:ascii="Arial" w:hAnsi="Arial" w:cs="Arial"/>
              </w:rPr>
              <w:t xml:space="preserve">located on the </w:t>
            </w:r>
            <w:r>
              <w:rPr>
                <w:rFonts w:ascii="Arial" w:hAnsi="Arial" w:cs="Arial"/>
              </w:rPr>
              <w:t xml:space="preserve">school </w:t>
            </w:r>
            <w:r w:rsidRPr="009339AB">
              <w:rPr>
                <w:rFonts w:ascii="Arial" w:hAnsi="Arial" w:cs="Arial"/>
              </w:rPr>
              <w:t>website.</w:t>
            </w:r>
            <w:r>
              <w:rPr>
                <w:rFonts w:ascii="Arial" w:hAnsi="Arial" w:cs="Arial"/>
              </w:rPr>
              <w:t xml:space="preserve"> </w:t>
            </w:r>
            <w:r w:rsidRPr="009339AB">
              <w:rPr>
                <w:rFonts w:ascii="Arial" w:hAnsi="Arial" w:cs="Arial"/>
              </w:rPr>
              <w:t>We require advance notice of holidays and ask you to complete a Holiday Request Form available from the school office.</w:t>
            </w:r>
          </w:p>
          <w:p w14:paraId="7A157633" w14:textId="77777777" w:rsidR="009D6FA2" w:rsidRPr="009D6FA2" w:rsidRDefault="009D6FA2" w:rsidP="009D6FA2">
            <w:pPr>
              <w:rPr>
                <w:rFonts w:ascii="Arial" w:hAnsi="Arial" w:cs="Arial"/>
              </w:rPr>
            </w:pPr>
          </w:p>
          <w:p w14:paraId="01F36AE5" w14:textId="3C198B68" w:rsidR="009D6FA2" w:rsidRPr="009D6FA2" w:rsidRDefault="0066773C" w:rsidP="009D6FA2">
            <w:pPr>
              <w:rPr>
                <w:rFonts w:ascii="Arial" w:hAnsi="Arial" w:cs="Arial"/>
              </w:rPr>
            </w:pPr>
            <w:r>
              <w:rPr>
                <w:rFonts w:ascii="Arial" w:hAnsi="Arial" w:cs="Arial"/>
              </w:rPr>
              <w:t>Please also r</w:t>
            </w:r>
            <w:r w:rsidR="009D6FA2" w:rsidRPr="009D6FA2">
              <w:rPr>
                <w:rFonts w:ascii="Arial" w:hAnsi="Arial" w:cs="Arial"/>
              </w:rPr>
              <w:t>emember to tell us if you change your mobile phone number!</w:t>
            </w:r>
          </w:p>
        </w:tc>
        <w:tc>
          <w:tcPr>
            <w:tcW w:w="5085" w:type="dxa"/>
            <w:shd w:val="clear" w:color="auto" w:fill="auto"/>
          </w:tcPr>
          <w:p w14:paraId="78F26EFD" w14:textId="5308B9C9" w:rsidR="00766044" w:rsidRDefault="00766044">
            <w:pPr>
              <w:rPr>
                <w:rFonts w:ascii="Arial" w:hAnsi="Arial" w:cs="Arial"/>
              </w:rPr>
            </w:pPr>
            <w:r w:rsidRPr="00D140E9">
              <w:rPr>
                <w:rFonts w:ascii="Arial" w:hAnsi="Arial" w:cs="Arial"/>
                <w:b/>
                <w:bCs/>
              </w:rPr>
              <w:t>Snack</w:t>
            </w:r>
            <w:r w:rsidR="00D140E9">
              <w:rPr>
                <w:rFonts w:ascii="Arial" w:hAnsi="Arial" w:cs="Arial"/>
                <w:b/>
                <w:bCs/>
              </w:rPr>
              <w:t xml:space="preserve"> </w:t>
            </w:r>
            <w:r w:rsidR="009339AB">
              <w:rPr>
                <w:rFonts w:ascii="Arial" w:hAnsi="Arial" w:cs="Arial"/>
                <w:b/>
                <w:bCs/>
              </w:rPr>
              <w:t>&amp; Drink</w:t>
            </w:r>
          </w:p>
          <w:p w14:paraId="6B709C23" w14:textId="5D1D83FE" w:rsidR="00766044" w:rsidRDefault="009339AB">
            <w:pPr>
              <w:rPr>
                <w:rFonts w:ascii="Arial" w:hAnsi="Arial" w:cs="Arial"/>
              </w:rPr>
            </w:pPr>
            <w:r>
              <w:rPr>
                <w:rFonts w:ascii="Arial" w:hAnsi="Arial" w:cs="Arial"/>
              </w:rPr>
              <w:t>All c</w:t>
            </w:r>
            <w:r w:rsidR="00766044">
              <w:rPr>
                <w:rFonts w:ascii="Arial" w:hAnsi="Arial" w:cs="Arial"/>
              </w:rPr>
              <w:t xml:space="preserve">hildren can access a </w:t>
            </w:r>
            <w:r>
              <w:rPr>
                <w:rFonts w:ascii="Arial" w:hAnsi="Arial" w:cs="Arial"/>
              </w:rPr>
              <w:t xml:space="preserve">healthy </w:t>
            </w:r>
            <w:r w:rsidR="00766044">
              <w:rPr>
                <w:rFonts w:ascii="Arial" w:hAnsi="Arial" w:cs="Arial"/>
              </w:rPr>
              <w:t>snack during the session. We offer children a choice</w:t>
            </w:r>
            <w:r>
              <w:rPr>
                <w:rFonts w:ascii="Arial" w:hAnsi="Arial" w:cs="Arial"/>
              </w:rPr>
              <w:t xml:space="preserve"> </w:t>
            </w:r>
            <w:r w:rsidR="00B52632">
              <w:rPr>
                <w:rFonts w:ascii="Arial" w:hAnsi="Arial" w:cs="Arial"/>
              </w:rPr>
              <w:t>and</w:t>
            </w:r>
            <w:r>
              <w:rPr>
                <w:rFonts w:ascii="Arial" w:hAnsi="Arial" w:cs="Arial"/>
              </w:rPr>
              <w:t xml:space="preserve"> our menu across the week includes </w:t>
            </w:r>
            <w:r w:rsidR="00766044">
              <w:rPr>
                <w:rFonts w:ascii="Arial" w:hAnsi="Arial" w:cs="Arial"/>
              </w:rPr>
              <w:t>apple</w:t>
            </w:r>
            <w:r w:rsidR="00B52632">
              <w:rPr>
                <w:rFonts w:ascii="Arial" w:hAnsi="Arial" w:cs="Arial"/>
              </w:rPr>
              <w:t>s</w:t>
            </w:r>
            <w:r w:rsidR="00766044">
              <w:rPr>
                <w:rFonts w:ascii="Arial" w:hAnsi="Arial" w:cs="Arial"/>
              </w:rPr>
              <w:t>, banana</w:t>
            </w:r>
            <w:r w:rsidR="00B52632">
              <w:rPr>
                <w:rFonts w:ascii="Arial" w:hAnsi="Arial" w:cs="Arial"/>
              </w:rPr>
              <w:t>s</w:t>
            </w:r>
            <w:r w:rsidR="00766044">
              <w:rPr>
                <w:rFonts w:ascii="Arial" w:hAnsi="Arial" w:cs="Arial"/>
              </w:rPr>
              <w:t>, broccoli, cucumber, grapes and carrots.</w:t>
            </w:r>
            <w:r>
              <w:rPr>
                <w:rFonts w:ascii="Arial" w:hAnsi="Arial" w:cs="Arial"/>
              </w:rPr>
              <w:t xml:space="preserve"> Children are given a choice of milk or water to drink. Please don’t send drinks or snacks in.</w:t>
            </w:r>
            <w:r w:rsidR="00766044">
              <w:rPr>
                <w:rFonts w:ascii="Arial" w:hAnsi="Arial" w:cs="Arial"/>
              </w:rPr>
              <w:t xml:space="preserve"> </w:t>
            </w:r>
          </w:p>
          <w:p w14:paraId="076A58D5" w14:textId="226034E2" w:rsidR="00766044" w:rsidRPr="0066773C" w:rsidRDefault="00766044">
            <w:pPr>
              <w:rPr>
                <w:rFonts w:ascii="Arial" w:hAnsi="Arial" w:cs="Arial"/>
              </w:rPr>
            </w:pPr>
          </w:p>
          <w:p w14:paraId="77C87473" w14:textId="375BFFEE" w:rsidR="0066773C" w:rsidRPr="0066773C" w:rsidRDefault="00766044" w:rsidP="00766044">
            <w:pPr>
              <w:pStyle w:val="Default"/>
            </w:pPr>
            <w:r w:rsidRPr="0066773C">
              <w:t xml:space="preserve">We </w:t>
            </w:r>
            <w:r w:rsidR="009339AB">
              <w:t xml:space="preserve">ask for </w:t>
            </w:r>
            <w:r w:rsidRPr="0066773C">
              <w:t>a voluntary donation of £2 per week to</w:t>
            </w:r>
            <w:r w:rsidR="0066773C">
              <w:t>wards</w:t>
            </w:r>
            <w:r w:rsidRPr="0066773C">
              <w:t xml:space="preserve"> this</w:t>
            </w:r>
            <w:r w:rsidR="009339AB">
              <w:t xml:space="preserve"> and a</w:t>
            </w:r>
            <w:r w:rsidRPr="0066773C">
              <w:t xml:space="preserve">ny money left over contributes to ingredients for baking e.g. bread </w:t>
            </w:r>
            <w:r w:rsidR="009339AB">
              <w:t>or soup,</w:t>
            </w:r>
            <w:r w:rsidRPr="0066773C">
              <w:t xml:space="preserve"> playdough </w:t>
            </w:r>
            <w:r w:rsidR="009339AB">
              <w:t xml:space="preserve">ingredients </w:t>
            </w:r>
            <w:r w:rsidRPr="0066773C">
              <w:t>and other consumable resources in the classroom.</w:t>
            </w:r>
          </w:p>
          <w:p w14:paraId="48BC1CC7" w14:textId="78A767D1" w:rsidR="009D6FA2" w:rsidRDefault="006C04BC" w:rsidP="006C04BC">
            <w:pPr>
              <w:jc w:val="center"/>
            </w:pPr>
            <w:r>
              <w:rPr>
                <w:noProof/>
              </w:rPr>
              <w:drawing>
                <wp:inline distT="0" distB="0" distL="0" distR="0" wp14:anchorId="7E57F850" wp14:editId="408FED54">
                  <wp:extent cx="2010544" cy="13429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58163" cy="1374788"/>
                          </a:xfrm>
                          <a:prstGeom prst="rect">
                            <a:avLst/>
                          </a:prstGeom>
                          <a:noFill/>
                          <a:ln>
                            <a:noFill/>
                          </a:ln>
                        </pic:spPr>
                      </pic:pic>
                    </a:graphicData>
                  </a:graphic>
                </wp:inline>
              </w:drawing>
            </w:r>
          </w:p>
        </w:tc>
      </w:tr>
      <w:tr w:rsidR="00493998" w14:paraId="412DA6EB" w14:textId="77777777" w:rsidTr="00B52632">
        <w:trPr>
          <w:trHeight w:val="1230"/>
        </w:trPr>
        <w:tc>
          <w:tcPr>
            <w:tcW w:w="10170" w:type="dxa"/>
            <w:gridSpan w:val="2"/>
            <w:shd w:val="clear" w:color="auto" w:fill="F7CAAC" w:themeFill="accent2" w:themeFillTint="66"/>
          </w:tcPr>
          <w:p w14:paraId="08261483" w14:textId="77777777" w:rsidR="00493998" w:rsidRDefault="00493998" w:rsidP="009339AB">
            <w:pPr>
              <w:rPr>
                <w:rFonts w:ascii="Arial" w:hAnsi="Arial" w:cs="Arial"/>
              </w:rPr>
            </w:pPr>
          </w:p>
          <w:p w14:paraId="1F119AFC" w14:textId="6371426B" w:rsidR="00493998" w:rsidRDefault="00493998">
            <w:pPr>
              <w:rPr>
                <w:rFonts w:ascii="Arial" w:hAnsi="Arial" w:cs="Arial"/>
              </w:rPr>
            </w:pPr>
            <w:r w:rsidRPr="00261DB3">
              <w:rPr>
                <w:rFonts w:ascii="Arial" w:hAnsi="Arial" w:cs="Arial"/>
              </w:rPr>
              <w:t>Please send your child in easy to manage clothing, ensuring that everything, including gloves and hats, etc. is named.</w:t>
            </w:r>
          </w:p>
          <w:p w14:paraId="488763B0" w14:textId="77777777" w:rsidR="00493998" w:rsidRDefault="00493998">
            <w:pPr>
              <w:rPr>
                <w:rFonts w:ascii="Arial" w:hAnsi="Arial" w:cs="Arial"/>
              </w:rPr>
            </w:pPr>
          </w:p>
          <w:p w14:paraId="01DE1DE6" w14:textId="1C875406" w:rsidR="00493998" w:rsidRPr="00261DB3" w:rsidRDefault="00493998">
            <w:pPr>
              <w:rPr>
                <w:rFonts w:ascii="Arial" w:hAnsi="Arial" w:cs="Arial"/>
              </w:rPr>
            </w:pPr>
            <w:r w:rsidRPr="00261DB3">
              <w:rPr>
                <w:rFonts w:ascii="Arial" w:hAnsi="Arial" w:cs="Arial"/>
              </w:rPr>
              <w:t xml:space="preserve">Nursery School can be a messy affair and, whilst we have aprons and waterproof clothing, children will still get dirty and wet from time to time. We want your children to enjoy exploring paint, glue and other messy materials, as well as wet weather; it’s the way they learn about the world! Please make sure that your child always </w:t>
            </w:r>
            <w:r w:rsidR="00F61A39" w:rsidRPr="00261DB3">
              <w:rPr>
                <w:rFonts w:ascii="Arial" w:hAnsi="Arial" w:cs="Arial"/>
              </w:rPr>
              <w:t>has</w:t>
            </w:r>
            <w:r w:rsidRPr="00261DB3">
              <w:rPr>
                <w:rFonts w:ascii="Arial" w:hAnsi="Arial" w:cs="Arial"/>
              </w:rPr>
              <w:t xml:space="preserve"> spare sets of clothes in school.</w:t>
            </w:r>
          </w:p>
        </w:tc>
      </w:tr>
      <w:tr w:rsidR="00CB5846" w14:paraId="339F84B3" w14:textId="77777777" w:rsidTr="00CB5846">
        <w:trPr>
          <w:trHeight w:val="1230"/>
        </w:trPr>
        <w:tc>
          <w:tcPr>
            <w:tcW w:w="10170" w:type="dxa"/>
            <w:gridSpan w:val="2"/>
            <w:shd w:val="clear" w:color="auto" w:fill="auto"/>
          </w:tcPr>
          <w:p w14:paraId="44318CEE" w14:textId="0A8CF9A1" w:rsidR="00CB5846" w:rsidRPr="00C307A5" w:rsidRDefault="00CB5846" w:rsidP="009339AB">
            <w:pPr>
              <w:rPr>
                <w:rFonts w:ascii="Arial" w:hAnsi="Arial" w:cs="Arial"/>
                <w:b/>
                <w:bCs/>
              </w:rPr>
            </w:pPr>
            <w:r w:rsidRPr="00C307A5">
              <w:rPr>
                <w:rFonts w:ascii="Arial" w:hAnsi="Arial" w:cs="Arial"/>
                <w:b/>
                <w:bCs/>
              </w:rPr>
              <w:lastRenderedPageBreak/>
              <w:t>Toilets</w:t>
            </w:r>
          </w:p>
          <w:p w14:paraId="110356FF" w14:textId="4E8A51E2" w:rsidR="00C307A5" w:rsidRDefault="00CB5846" w:rsidP="00CB5846">
            <w:pPr>
              <w:rPr>
                <w:rFonts w:ascii="Arial" w:hAnsi="Arial" w:cs="Arial"/>
              </w:rPr>
            </w:pPr>
            <w:r>
              <w:rPr>
                <w:rFonts w:ascii="Arial" w:hAnsi="Arial" w:cs="Arial"/>
              </w:rPr>
              <w:t>We know from experience that when children start nursery they sometimes have toilet accidents.</w:t>
            </w:r>
            <w:r w:rsidR="00C307A5">
              <w:rPr>
                <w:rFonts w:ascii="Arial" w:hAnsi="Arial" w:cs="Arial"/>
              </w:rPr>
              <w:t xml:space="preserve"> This is a new environment for them and can take time to get used to. Your child may have accidents here even if they don’t at home. Please don’t worry about this</w:t>
            </w:r>
            <w:r w:rsidR="00F61A39">
              <w:rPr>
                <w:rFonts w:ascii="Arial" w:hAnsi="Arial" w:cs="Arial"/>
              </w:rPr>
              <w:t xml:space="preserve"> as it usually doesn’t last long</w:t>
            </w:r>
            <w:r w:rsidR="00C307A5">
              <w:rPr>
                <w:rFonts w:ascii="Arial" w:hAnsi="Arial" w:cs="Arial"/>
              </w:rPr>
              <w:t xml:space="preserve">. Your key worker would speak to you if they felt there was a concern. </w:t>
            </w:r>
          </w:p>
          <w:p w14:paraId="06409F88" w14:textId="77777777" w:rsidR="00C307A5" w:rsidRDefault="00C307A5" w:rsidP="00CB5846">
            <w:pPr>
              <w:rPr>
                <w:rFonts w:ascii="Arial" w:hAnsi="Arial" w:cs="Arial"/>
              </w:rPr>
            </w:pPr>
          </w:p>
          <w:p w14:paraId="297E1F1C" w14:textId="0487FAFC" w:rsidR="00C307A5" w:rsidRDefault="00C307A5" w:rsidP="00CB5846">
            <w:pPr>
              <w:rPr>
                <w:rFonts w:ascii="Arial" w:hAnsi="Arial" w:cs="Arial"/>
              </w:rPr>
            </w:pPr>
            <w:r>
              <w:rPr>
                <w:rFonts w:ascii="Arial" w:hAnsi="Arial" w:cs="Arial"/>
              </w:rPr>
              <w:t xml:space="preserve">Children can become so engaged in their play that sometimes they leave it until the very last minute to go to the toilet! We do prompt </w:t>
            </w:r>
            <w:r w:rsidR="00F61A39">
              <w:rPr>
                <w:rFonts w:ascii="Arial" w:hAnsi="Arial" w:cs="Arial"/>
              </w:rPr>
              <w:t>them,</w:t>
            </w:r>
            <w:r>
              <w:rPr>
                <w:rFonts w:ascii="Arial" w:hAnsi="Arial" w:cs="Arial"/>
              </w:rPr>
              <w:t xml:space="preserve"> but we also encourage them to go when they need to. The children use the toilets independently if they are already trained and this is why we ask you to dress them in easy to get off and easy to get back on again clothes. Tights and belts can be particularly tricky for small fingers! </w:t>
            </w:r>
          </w:p>
          <w:p w14:paraId="7167BBE0" w14:textId="009B55BA" w:rsidR="00CB5846" w:rsidRDefault="00CB5846" w:rsidP="00CB5846">
            <w:pPr>
              <w:rPr>
                <w:rFonts w:ascii="Arial" w:hAnsi="Arial" w:cs="Arial"/>
              </w:rPr>
            </w:pPr>
          </w:p>
        </w:tc>
      </w:tr>
      <w:tr w:rsidR="00766044" w14:paraId="0B6996B7" w14:textId="77777777" w:rsidTr="00F61A39">
        <w:trPr>
          <w:trHeight w:val="2649"/>
        </w:trPr>
        <w:tc>
          <w:tcPr>
            <w:tcW w:w="10170" w:type="dxa"/>
            <w:gridSpan w:val="2"/>
            <w:shd w:val="clear" w:color="auto" w:fill="F7CAAC" w:themeFill="accent2" w:themeFillTint="66"/>
          </w:tcPr>
          <w:p w14:paraId="599FE09F" w14:textId="77777777" w:rsidR="005D2B4A" w:rsidRPr="00F15824" w:rsidRDefault="00261DB3" w:rsidP="009339AB">
            <w:pPr>
              <w:pStyle w:val="Default"/>
              <w:rPr>
                <w:b/>
                <w:bCs/>
              </w:rPr>
            </w:pPr>
            <w:r w:rsidRPr="00F15824">
              <w:rPr>
                <w:b/>
                <w:bCs/>
              </w:rPr>
              <w:t>STAFFING</w:t>
            </w:r>
          </w:p>
          <w:p w14:paraId="4A3FBF76" w14:textId="77777777" w:rsidR="00261DB3" w:rsidRDefault="00261DB3" w:rsidP="009339AB">
            <w:pPr>
              <w:pStyle w:val="Default"/>
            </w:pPr>
          </w:p>
          <w:p w14:paraId="1F3C172D" w14:textId="371F4BC2" w:rsidR="00261DB3" w:rsidRDefault="00261DB3" w:rsidP="009339AB">
            <w:pPr>
              <w:pStyle w:val="Default"/>
            </w:pPr>
            <w:r>
              <w:t>Staffing for this academic year remains similar to the previous year:</w:t>
            </w:r>
          </w:p>
          <w:p w14:paraId="46AA2E76" w14:textId="77777777" w:rsidR="00CB5846" w:rsidRDefault="00CB5846" w:rsidP="009339AB">
            <w:pPr>
              <w:pStyle w:val="Default"/>
            </w:pPr>
          </w:p>
          <w:p w14:paraId="21CE84BE" w14:textId="7507CCF0" w:rsidR="00261DB3" w:rsidRDefault="00261DB3" w:rsidP="00261DB3">
            <w:pPr>
              <w:pStyle w:val="Default"/>
              <w:numPr>
                <w:ilvl w:val="0"/>
                <w:numId w:val="28"/>
              </w:numPr>
            </w:pPr>
            <w:r w:rsidRPr="00445ECA">
              <w:rPr>
                <w:b/>
                <w:bCs/>
              </w:rPr>
              <w:t>Miss Emma Nicholson – Headteacher</w:t>
            </w:r>
            <w:r>
              <w:t xml:space="preserve"> is on site Monday to Friday</w:t>
            </w:r>
          </w:p>
          <w:p w14:paraId="1A0A94CE" w14:textId="184616EF" w:rsidR="00261DB3" w:rsidRDefault="00261DB3" w:rsidP="00261DB3">
            <w:pPr>
              <w:pStyle w:val="Default"/>
              <w:numPr>
                <w:ilvl w:val="0"/>
                <w:numId w:val="28"/>
              </w:numPr>
            </w:pPr>
            <w:r w:rsidRPr="00445ECA">
              <w:rPr>
                <w:b/>
                <w:bCs/>
              </w:rPr>
              <w:t>Miss Jessica McGuire – Class Teacher</w:t>
            </w:r>
            <w:r>
              <w:t xml:space="preserve"> is on site Monday to Friday. Miss McGuire has oversight over teaching and learning for 3 and 4</w:t>
            </w:r>
            <w:r w:rsidR="00445ECA">
              <w:t>-</w:t>
            </w:r>
            <w:r>
              <w:t>year-olds, in addition to being Key Worker for Yellow Group.</w:t>
            </w:r>
          </w:p>
          <w:p w14:paraId="68FE6781" w14:textId="77777777" w:rsidR="00261DB3" w:rsidRDefault="00261DB3" w:rsidP="00261DB3">
            <w:pPr>
              <w:pStyle w:val="Default"/>
              <w:numPr>
                <w:ilvl w:val="0"/>
                <w:numId w:val="28"/>
              </w:numPr>
            </w:pPr>
            <w:r w:rsidRPr="00445ECA">
              <w:rPr>
                <w:b/>
                <w:bCs/>
              </w:rPr>
              <w:t>Mrs Sarah Brennan – Early Years Teacher</w:t>
            </w:r>
            <w:r>
              <w:t xml:space="preserve"> is on site Wednesday to Friday. Mrs Brennan works with Miss McGuire to plan learning experiences for the children and is also Key Worker for Green Group. </w:t>
            </w:r>
          </w:p>
          <w:p w14:paraId="13AF3963" w14:textId="77777777" w:rsidR="00445ECA" w:rsidRDefault="00261DB3" w:rsidP="00261DB3">
            <w:pPr>
              <w:pStyle w:val="Default"/>
              <w:numPr>
                <w:ilvl w:val="0"/>
                <w:numId w:val="28"/>
              </w:numPr>
            </w:pPr>
            <w:r w:rsidRPr="00445ECA">
              <w:rPr>
                <w:b/>
                <w:bCs/>
              </w:rPr>
              <w:t>Mrs Ivy Burton – Senior Learning Assistant</w:t>
            </w:r>
            <w:r>
              <w:t xml:space="preserve"> is on site Monday, Tuesday and Wednesday morning and is </w:t>
            </w:r>
            <w:r w:rsidR="00445ECA">
              <w:t xml:space="preserve">also </w:t>
            </w:r>
            <w:r>
              <w:t>Key Worker for Green Group</w:t>
            </w:r>
            <w:r w:rsidR="00445ECA">
              <w:t>.</w:t>
            </w:r>
          </w:p>
          <w:p w14:paraId="21FA6B95" w14:textId="380C40D5" w:rsidR="00445ECA" w:rsidRDefault="00445ECA" w:rsidP="00445ECA">
            <w:pPr>
              <w:pStyle w:val="Default"/>
              <w:numPr>
                <w:ilvl w:val="0"/>
                <w:numId w:val="28"/>
              </w:numPr>
            </w:pPr>
            <w:r w:rsidRPr="00445ECA">
              <w:rPr>
                <w:b/>
                <w:bCs/>
              </w:rPr>
              <w:t>Mrs Lisa Bagot – Learning Assistant</w:t>
            </w:r>
            <w:r>
              <w:t xml:space="preserve"> is on site Monday to Wednesday and is Key Worker for Blue Group along with </w:t>
            </w:r>
            <w:r w:rsidRPr="00445ECA">
              <w:rPr>
                <w:b/>
                <w:bCs/>
              </w:rPr>
              <w:t xml:space="preserve">Mrs Jacquie </w:t>
            </w:r>
            <w:r w:rsidRPr="004D20D7">
              <w:rPr>
                <w:b/>
                <w:bCs/>
              </w:rPr>
              <w:t>Jordan (Senior Learning Assistant)</w:t>
            </w:r>
            <w:r>
              <w:t xml:space="preserve"> who works part time across the week. Mrs Bagot and Mrs Jordan support our children during breakfast and lunchtimes. </w:t>
            </w:r>
          </w:p>
          <w:p w14:paraId="491FF6E8" w14:textId="3C35013C" w:rsidR="00F15824" w:rsidRDefault="00F15824" w:rsidP="00445ECA">
            <w:pPr>
              <w:pStyle w:val="Default"/>
              <w:numPr>
                <w:ilvl w:val="0"/>
                <w:numId w:val="28"/>
              </w:numPr>
            </w:pPr>
            <w:r>
              <w:rPr>
                <w:b/>
                <w:bCs/>
              </w:rPr>
              <w:t xml:space="preserve">Mrs Liz Cathcart – Learning Assistant </w:t>
            </w:r>
            <w:r w:rsidRPr="00F15824">
              <w:t>is currently on maternity leave.</w:t>
            </w:r>
          </w:p>
          <w:p w14:paraId="06200519" w14:textId="3F6411DF" w:rsidR="00445ECA" w:rsidRDefault="00445ECA" w:rsidP="00445ECA">
            <w:pPr>
              <w:pStyle w:val="Default"/>
              <w:numPr>
                <w:ilvl w:val="0"/>
                <w:numId w:val="28"/>
              </w:numPr>
            </w:pPr>
            <w:r w:rsidRPr="004D20D7">
              <w:rPr>
                <w:b/>
                <w:bCs/>
              </w:rPr>
              <w:t>Miss Hayley Boardman – Lead Practitioner for 2-year-olds</w:t>
            </w:r>
            <w:r>
              <w:t xml:space="preserve"> is on site Monday to Friday. Miss Boardman is Key Worker for Orange Group. Miss Boardman supports our children during after-school and lunchtimes. </w:t>
            </w:r>
          </w:p>
          <w:p w14:paraId="7372A092" w14:textId="77777777" w:rsidR="00445ECA" w:rsidRDefault="00445ECA" w:rsidP="00445ECA">
            <w:pPr>
              <w:pStyle w:val="Default"/>
              <w:numPr>
                <w:ilvl w:val="0"/>
                <w:numId w:val="28"/>
              </w:numPr>
            </w:pPr>
            <w:r w:rsidRPr="004D20D7">
              <w:rPr>
                <w:b/>
                <w:bCs/>
              </w:rPr>
              <w:t>Mrs Alison May – Learning Assistant</w:t>
            </w:r>
            <w:r>
              <w:t xml:space="preserve"> works in 2-year-old provision and is on site Monday to Friday. Mrs May supports our children during wraparound care. </w:t>
            </w:r>
          </w:p>
          <w:p w14:paraId="1A38DEFD" w14:textId="77777777" w:rsidR="00445ECA" w:rsidRDefault="00445ECA" w:rsidP="00445ECA">
            <w:pPr>
              <w:pStyle w:val="Default"/>
              <w:numPr>
                <w:ilvl w:val="0"/>
                <w:numId w:val="28"/>
              </w:numPr>
            </w:pPr>
            <w:r w:rsidRPr="004D20D7">
              <w:rPr>
                <w:b/>
                <w:bCs/>
              </w:rPr>
              <w:t>Mrs Katherine Culley and Mrs Angela Gregory</w:t>
            </w:r>
            <w:r>
              <w:t xml:space="preserve"> both work part time in our school office.</w:t>
            </w:r>
          </w:p>
          <w:p w14:paraId="21B9EB62" w14:textId="77777777" w:rsidR="00445ECA" w:rsidRDefault="00445ECA" w:rsidP="00445ECA">
            <w:pPr>
              <w:pStyle w:val="Default"/>
              <w:numPr>
                <w:ilvl w:val="0"/>
                <w:numId w:val="28"/>
              </w:numPr>
            </w:pPr>
            <w:r w:rsidRPr="004D20D7">
              <w:rPr>
                <w:b/>
                <w:bCs/>
              </w:rPr>
              <w:t>Mrs Madeleine Cummings</w:t>
            </w:r>
            <w:r>
              <w:t xml:space="preserve"> is our school caretaker. Thanks to Mrs Cummings our school is always clean!</w:t>
            </w:r>
          </w:p>
          <w:p w14:paraId="03706F47" w14:textId="587D3469" w:rsidR="00261DB3" w:rsidRDefault="00261DB3" w:rsidP="00F15824">
            <w:pPr>
              <w:pStyle w:val="Default"/>
              <w:ind w:left="720"/>
            </w:pPr>
          </w:p>
        </w:tc>
      </w:tr>
      <w:tr w:rsidR="005D2B4A" w14:paraId="32E8E02C" w14:textId="77777777" w:rsidTr="00AB5F31">
        <w:trPr>
          <w:trHeight w:val="1231"/>
        </w:trPr>
        <w:tc>
          <w:tcPr>
            <w:tcW w:w="10170" w:type="dxa"/>
            <w:gridSpan w:val="2"/>
            <w:shd w:val="clear" w:color="auto" w:fill="D9E2F3" w:themeFill="accent5" w:themeFillTint="33"/>
          </w:tcPr>
          <w:p w14:paraId="439F2894" w14:textId="15BDDD9E" w:rsidR="005D2B4A" w:rsidRDefault="005D2B4A"/>
          <w:p w14:paraId="2FEBBE55" w14:textId="1D46F1F0" w:rsidR="0066773C" w:rsidRPr="0066773C" w:rsidRDefault="0066773C">
            <w:pPr>
              <w:rPr>
                <w:rFonts w:ascii="Arial" w:hAnsi="Arial" w:cs="Arial"/>
                <w:b/>
                <w:bCs/>
              </w:rPr>
            </w:pPr>
            <w:r w:rsidRPr="0066773C">
              <w:rPr>
                <w:rFonts w:ascii="Arial" w:hAnsi="Arial" w:cs="Arial"/>
                <w:b/>
                <w:bCs/>
              </w:rPr>
              <w:t xml:space="preserve">Diary Dates: </w:t>
            </w:r>
          </w:p>
          <w:p w14:paraId="45BC4D64" w14:textId="2D3FD263" w:rsidR="0066773C" w:rsidRPr="0066773C" w:rsidRDefault="00261DB3" w:rsidP="0066773C">
            <w:pPr>
              <w:pStyle w:val="ListParagraph"/>
              <w:numPr>
                <w:ilvl w:val="0"/>
                <w:numId w:val="27"/>
              </w:numPr>
              <w:rPr>
                <w:rFonts w:ascii="Arial" w:hAnsi="Arial" w:cs="Arial"/>
              </w:rPr>
            </w:pPr>
            <w:r w:rsidRPr="00261DB3">
              <w:rPr>
                <w:rFonts w:ascii="Arial" w:hAnsi="Arial" w:cs="Arial"/>
              </w:rPr>
              <w:t>We break up for h</w:t>
            </w:r>
            <w:r w:rsidR="0066773C" w:rsidRPr="00261DB3">
              <w:rPr>
                <w:rFonts w:ascii="Arial" w:hAnsi="Arial" w:cs="Arial"/>
              </w:rPr>
              <w:t>alf term</w:t>
            </w:r>
            <w:r w:rsidR="0066773C" w:rsidRPr="0066773C">
              <w:rPr>
                <w:rFonts w:ascii="Arial" w:hAnsi="Arial" w:cs="Arial"/>
              </w:rPr>
              <w:t xml:space="preserve"> </w:t>
            </w:r>
            <w:r>
              <w:rPr>
                <w:rFonts w:ascii="Arial" w:hAnsi="Arial" w:cs="Arial"/>
              </w:rPr>
              <w:t xml:space="preserve">on </w:t>
            </w:r>
            <w:r w:rsidRPr="00261DB3">
              <w:rPr>
                <w:rFonts w:ascii="Arial" w:hAnsi="Arial" w:cs="Arial"/>
                <w:b/>
                <w:bCs/>
              </w:rPr>
              <w:t>Thursday 21</w:t>
            </w:r>
            <w:r w:rsidRPr="00261DB3">
              <w:rPr>
                <w:rFonts w:ascii="Arial" w:hAnsi="Arial" w:cs="Arial"/>
                <w:b/>
                <w:bCs/>
                <w:vertAlign w:val="superscript"/>
              </w:rPr>
              <w:t>st</w:t>
            </w:r>
            <w:r w:rsidRPr="00261DB3">
              <w:rPr>
                <w:rFonts w:ascii="Arial" w:hAnsi="Arial" w:cs="Arial"/>
                <w:b/>
                <w:bCs/>
              </w:rPr>
              <w:t xml:space="preserve"> October</w:t>
            </w:r>
            <w:r>
              <w:rPr>
                <w:rFonts w:ascii="Arial" w:hAnsi="Arial" w:cs="Arial"/>
              </w:rPr>
              <w:t>.</w:t>
            </w:r>
          </w:p>
          <w:p w14:paraId="4FF68006" w14:textId="417E1A36" w:rsidR="0066773C" w:rsidRPr="0066773C" w:rsidRDefault="0066773C" w:rsidP="0066773C">
            <w:pPr>
              <w:pStyle w:val="ListParagraph"/>
              <w:numPr>
                <w:ilvl w:val="0"/>
                <w:numId w:val="27"/>
              </w:numPr>
              <w:rPr>
                <w:rFonts w:ascii="Arial" w:hAnsi="Arial" w:cs="Arial"/>
              </w:rPr>
            </w:pPr>
            <w:r w:rsidRPr="0066773C">
              <w:rPr>
                <w:rFonts w:ascii="Arial" w:hAnsi="Arial" w:cs="Arial"/>
              </w:rPr>
              <w:t xml:space="preserve">Monday </w:t>
            </w:r>
            <w:r w:rsidR="00261DB3">
              <w:rPr>
                <w:rFonts w:ascii="Arial" w:hAnsi="Arial" w:cs="Arial"/>
              </w:rPr>
              <w:t>1</w:t>
            </w:r>
            <w:r w:rsidR="00261DB3" w:rsidRPr="00261DB3">
              <w:rPr>
                <w:rFonts w:ascii="Arial" w:hAnsi="Arial" w:cs="Arial"/>
                <w:vertAlign w:val="superscript"/>
              </w:rPr>
              <w:t>st</w:t>
            </w:r>
            <w:r w:rsidR="00261DB3">
              <w:rPr>
                <w:rFonts w:ascii="Arial" w:hAnsi="Arial" w:cs="Arial"/>
              </w:rPr>
              <w:t xml:space="preserve"> </w:t>
            </w:r>
            <w:r w:rsidRPr="0066773C">
              <w:rPr>
                <w:rFonts w:ascii="Arial" w:hAnsi="Arial" w:cs="Arial"/>
              </w:rPr>
              <w:t>November is a</w:t>
            </w:r>
            <w:r w:rsidR="00F61A39">
              <w:rPr>
                <w:rFonts w:ascii="Arial" w:hAnsi="Arial" w:cs="Arial"/>
              </w:rPr>
              <w:t xml:space="preserve">n staff </w:t>
            </w:r>
            <w:r w:rsidRPr="0066773C">
              <w:rPr>
                <w:rFonts w:ascii="Arial" w:hAnsi="Arial" w:cs="Arial"/>
              </w:rPr>
              <w:t xml:space="preserve">training day </w:t>
            </w:r>
            <w:r w:rsidR="00F61A39">
              <w:rPr>
                <w:rFonts w:ascii="Arial" w:hAnsi="Arial" w:cs="Arial"/>
              </w:rPr>
              <w:t xml:space="preserve">(INSET) </w:t>
            </w:r>
            <w:r w:rsidRPr="0066773C">
              <w:rPr>
                <w:rFonts w:ascii="Arial" w:hAnsi="Arial" w:cs="Arial"/>
              </w:rPr>
              <w:t>and school will be closed for children</w:t>
            </w:r>
            <w:r w:rsidR="00261DB3">
              <w:rPr>
                <w:rFonts w:ascii="Arial" w:hAnsi="Arial" w:cs="Arial"/>
              </w:rPr>
              <w:t>.</w:t>
            </w:r>
          </w:p>
          <w:p w14:paraId="25D68CEB" w14:textId="157193D5" w:rsidR="001C1075" w:rsidRPr="00F10A95" w:rsidRDefault="00261DB3" w:rsidP="001C1075">
            <w:pPr>
              <w:pStyle w:val="ListParagraph"/>
              <w:numPr>
                <w:ilvl w:val="0"/>
                <w:numId w:val="27"/>
              </w:numPr>
              <w:rPr>
                <w:rFonts w:ascii="Arial" w:hAnsi="Arial" w:cs="Arial"/>
              </w:rPr>
            </w:pPr>
            <w:r>
              <w:rPr>
                <w:rFonts w:ascii="Arial" w:hAnsi="Arial" w:cs="Arial"/>
              </w:rPr>
              <w:t xml:space="preserve">School will reopen on </w:t>
            </w:r>
            <w:r w:rsidRPr="00261DB3">
              <w:rPr>
                <w:rFonts w:ascii="Arial" w:hAnsi="Arial" w:cs="Arial"/>
                <w:b/>
                <w:bCs/>
              </w:rPr>
              <w:t>Tuesday 2</w:t>
            </w:r>
            <w:r w:rsidRPr="00261DB3">
              <w:rPr>
                <w:rFonts w:ascii="Arial" w:hAnsi="Arial" w:cs="Arial"/>
                <w:b/>
                <w:bCs/>
                <w:vertAlign w:val="superscript"/>
              </w:rPr>
              <w:t>nd</w:t>
            </w:r>
            <w:r w:rsidRPr="00261DB3">
              <w:rPr>
                <w:rFonts w:ascii="Arial" w:hAnsi="Arial" w:cs="Arial"/>
                <w:b/>
                <w:bCs/>
              </w:rPr>
              <w:t xml:space="preserve"> November</w:t>
            </w:r>
            <w:r>
              <w:rPr>
                <w:rFonts w:ascii="Arial" w:hAnsi="Arial" w:cs="Arial"/>
              </w:rPr>
              <w:t>.</w:t>
            </w:r>
            <w:bookmarkStart w:id="0" w:name="_GoBack"/>
            <w:bookmarkEnd w:id="0"/>
          </w:p>
        </w:tc>
      </w:tr>
    </w:tbl>
    <w:p w14:paraId="3D824DFE" w14:textId="77777777" w:rsidR="001B5D2D" w:rsidRDefault="001B5D2D" w:rsidP="00F10A95"/>
    <w:sectPr w:rsidR="001B5D2D" w:rsidSect="00A27D84">
      <w:headerReference w:type="default" r:id="rId14"/>
      <w:pgSz w:w="12240" w:h="15840"/>
      <w:pgMar w:top="567" w:right="1077"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06CE0" w14:textId="77777777" w:rsidR="006E6150" w:rsidRDefault="006E6150" w:rsidP="006E6150">
      <w:r>
        <w:separator/>
      </w:r>
    </w:p>
  </w:endnote>
  <w:endnote w:type="continuationSeparator" w:id="0">
    <w:p w14:paraId="3D5C0BEF" w14:textId="77777777" w:rsidR="006E6150" w:rsidRDefault="006E6150" w:rsidP="006E6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1717B" w14:textId="77777777" w:rsidR="006E6150" w:rsidRDefault="006E6150" w:rsidP="006E6150">
      <w:r>
        <w:separator/>
      </w:r>
    </w:p>
  </w:footnote>
  <w:footnote w:type="continuationSeparator" w:id="0">
    <w:p w14:paraId="7A397769" w14:textId="77777777" w:rsidR="006E6150" w:rsidRDefault="006E6150" w:rsidP="006E6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79751" w14:textId="75D2DA92" w:rsidR="006E6150" w:rsidRPr="004F5A2D" w:rsidRDefault="006E6150" w:rsidP="004F5A2D">
    <w:pPr>
      <w:pStyle w:val="Header"/>
    </w:pPr>
    <w:r w:rsidRPr="004F5A2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38F55BD"/>
    <w:multiLevelType w:val="hybridMultilevel"/>
    <w:tmpl w:val="2D29DE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09D5949"/>
    <w:multiLevelType w:val="hybridMultilevel"/>
    <w:tmpl w:val="25E7B1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621464"/>
    <w:multiLevelType w:val="hybridMultilevel"/>
    <w:tmpl w:val="C31CC24C"/>
    <w:lvl w:ilvl="0" w:tplc="808AD1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D13120A"/>
    <w:multiLevelType w:val="hybridMultilevel"/>
    <w:tmpl w:val="793C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3F1514E"/>
    <w:multiLevelType w:val="hybridMultilevel"/>
    <w:tmpl w:val="A7CE0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2"/>
  </w:num>
  <w:num w:numId="3">
    <w:abstractNumId w:val="10"/>
  </w:num>
  <w:num w:numId="4">
    <w:abstractNumId w:val="26"/>
  </w:num>
  <w:num w:numId="5">
    <w:abstractNumId w:val="13"/>
  </w:num>
  <w:num w:numId="6">
    <w:abstractNumId w:val="17"/>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4"/>
  </w:num>
  <w:num w:numId="21">
    <w:abstractNumId w:val="19"/>
  </w:num>
  <w:num w:numId="22">
    <w:abstractNumId w:val="11"/>
  </w:num>
  <w:num w:numId="23">
    <w:abstractNumId w:val="27"/>
  </w:num>
  <w:num w:numId="24">
    <w:abstractNumId w:val="18"/>
  </w:num>
  <w:num w:numId="25">
    <w:abstractNumId w:val="16"/>
  </w:num>
  <w:num w:numId="26">
    <w:abstractNumId w:val="22"/>
  </w:num>
  <w:num w:numId="27">
    <w:abstractNumId w:val="2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D2D"/>
    <w:rsid w:val="00050377"/>
    <w:rsid w:val="001B5D2D"/>
    <w:rsid w:val="001C1075"/>
    <w:rsid w:val="002431F9"/>
    <w:rsid w:val="00261DB3"/>
    <w:rsid w:val="004418AF"/>
    <w:rsid w:val="0044582C"/>
    <w:rsid w:val="00445ECA"/>
    <w:rsid w:val="00493998"/>
    <w:rsid w:val="004D20D7"/>
    <w:rsid w:val="004F06F4"/>
    <w:rsid w:val="004F3819"/>
    <w:rsid w:val="004F5A2D"/>
    <w:rsid w:val="005D2B4A"/>
    <w:rsid w:val="00606EB7"/>
    <w:rsid w:val="00630860"/>
    <w:rsid w:val="00645252"/>
    <w:rsid w:val="0066773C"/>
    <w:rsid w:val="006C04BC"/>
    <w:rsid w:val="006D3D74"/>
    <w:rsid w:val="006E6150"/>
    <w:rsid w:val="00727928"/>
    <w:rsid w:val="00766044"/>
    <w:rsid w:val="007A5BBC"/>
    <w:rsid w:val="008144ED"/>
    <w:rsid w:val="0083569A"/>
    <w:rsid w:val="009339AB"/>
    <w:rsid w:val="009D6FA2"/>
    <w:rsid w:val="00A27D84"/>
    <w:rsid w:val="00A42A6E"/>
    <w:rsid w:val="00A9204E"/>
    <w:rsid w:val="00AB5F31"/>
    <w:rsid w:val="00AD5C76"/>
    <w:rsid w:val="00B52632"/>
    <w:rsid w:val="00C307A5"/>
    <w:rsid w:val="00CB5846"/>
    <w:rsid w:val="00CC33F0"/>
    <w:rsid w:val="00CD4036"/>
    <w:rsid w:val="00CD6784"/>
    <w:rsid w:val="00D06A8A"/>
    <w:rsid w:val="00D140E9"/>
    <w:rsid w:val="00D72A94"/>
    <w:rsid w:val="00E70399"/>
    <w:rsid w:val="00ED5DB7"/>
    <w:rsid w:val="00F10A95"/>
    <w:rsid w:val="00F15824"/>
    <w:rsid w:val="00F31697"/>
    <w:rsid w:val="00F61A39"/>
    <w:rsid w:val="00FA2AFB"/>
    <w:rsid w:val="00FC7ADD"/>
    <w:rsid w:val="00FD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6DE209"/>
  <w15:chartTrackingRefBased/>
  <w15:docId w15:val="{0DEBD32F-98B1-4069-A3B6-50D1D924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5D2D"/>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1B5D2D"/>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34"/>
    <w:unhideWhenUsed/>
    <w:qFormat/>
    <w:rsid w:val="0066773C"/>
    <w:pPr>
      <w:ind w:left="720"/>
      <w:contextualSpacing/>
    </w:pPr>
  </w:style>
  <w:style w:type="character" w:styleId="UnresolvedMention">
    <w:name w:val="Unresolved Mention"/>
    <w:basedOn w:val="DefaultParagraphFont"/>
    <w:uiPriority w:val="99"/>
    <w:semiHidden/>
    <w:unhideWhenUsed/>
    <w:rsid w:val="006E6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inhillnursery@sthelens.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nichols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4873beb7-5857-4685-be1f-d57550cc96cc"/>
    <ds:schemaRef ds:uri="http://purl.org/dc/dcmitype/"/>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0E33AA5-E377-4A18-9BF5-5E508108C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182</TotalTime>
  <Pages>3</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Nicholson</dc:creator>
  <cp:keywords/>
  <dc:description/>
  <cp:lastModifiedBy>Emma Nicholson</cp:lastModifiedBy>
  <cp:revision>17</cp:revision>
  <dcterms:created xsi:type="dcterms:W3CDTF">2021-09-30T13:11:00Z</dcterms:created>
  <dcterms:modified xsi:type="dcterms:W3CDTF">2021-10-01T09:58:00Z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