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5" w:rsidRPr="00E26A40" w:rsidRDefault="00332371" w:rsidP="008F4E7C">
      <w:pPr>
        <w:rPr>
          <w:rFonts w:ascii="Arial" w:hAnsi="Arial" w:cs="Arial"/>
          <w:b/>
          <w:sz w:val="24"/>
          <w:szCs w:val="24"/>
        </w:rPr>
      </w:pPr>
      <w:r>
        <w:rPr>
          <w:rFonts w:ascii="Arial" w:hAnsi="Arial" w:cs="Arial"/>
          <w:b/>
          <w:noProof/>
          <w:sz w:val="36"/>
          <w:szCs w:val="36"/>
          <w:lang w:eastAsia="en-GB"/>
        </w:rPr>
        <w:drawing>
          <wp:inline distT="0" distB="0" distL="0" distR="0">
            <wp:extent cx="1046892" cy="952500"/>
            <wp:effectExtent l="0" t="0" r="1270" b="0"/>
            <wp:docPr id="1" name="Picture 1" descr="T:\006 - Administrative Documents\Logo p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06 - Administrative Documents\Logo pi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6892" cy="952500"/>
                    </a:xfrm>
                    <a:prstGeom prst="rect">
                      <a:avLst/>
                    </a:prstGeom>
                    <a:noFill/>
                    <a:ln>
                      <a:noFill/>
                    </a:ln>
                  </pic:spPr>
                </pic:pic>
              </a:graphicData>
            </a:graphic>
          </wp:inline>
        </w:drawing>
      </w:r>
      <w:proofErr w:type="spellStart"/>
      <w:r w:rsidR="002C6315" w:rsidRPr="00E26A40">
        <w:rPr>
          <w:rFonts w:ascii="Arial" w:hAnsi="Arial" w:cs="Arial"/>
          <w:b/>
          <w:sz w:val="24"/>
          <w:szCs w:val="24"/>
        </w:rPr>
        <w:t>Rainhill</w:t>
      </w:r>
      <w:proofErr w:type="spellEnd"/>
      <w:r w:rsidR="002C6315" w:rsidRPr="00E26A40">
        <w:rPr>
          <w:rFonts w:ascii="Arial" w:hAnsi="Arial" w:cs="Arial"/>
          <w:b/>
          <w:sz w:val="24"/>
          <w:szCs w:val="24"/>
        </w:rPr>
        <w:t xml:space="preserve"> Community Nursery</w:t>
      </w:r>
      <w:r w:rsidRPr="00E26A40">
        <w:rPr>
          <w:rFonts w:ascii="Arial" w:hAnsi="Arial" w:cs="Arial"/>
          <w:b/>
          <w:sz w:val="24"/>
          <w:szCs w:val="24"/>
        </w:rPr>
        <w:t xml:space="preserve"> </w:t>
      </w:r>
      <w:r w:rsidR="00E26A40" w:rsidRPr="00E26A40">
        <w:rPr>
          <w:rFonts w:ascii="Arial" w:hAnsi="Arial" w:cs="Arial"/>
          <w:b/>
          <w:sz w:val="24"/>
          <w:szCs w:val="24"/>
        </w:rPr>
        <w:t xml:space="preserve">School </w:t>
      </w:r>
      <w:r w:rsidRPr="00E26A40">
        <w:rPr>
          <w:rFonts w:ascii="Arial" w:hAnsi="Arial" w:cs="Arial"/>
          <w:b/>
          <w:sz w:val="24"/>
          <w:szCs w:val="24"/>
        </w:rPr>
        <w:t xml:space="preserve">- </w:t>
      </w:r>
      <w:r w:rsidR="002C6315" w:rsidRPr="00E26A40">
        <w:rPr>
          <w:rFonts w:ascii="Arial" w:hAnsi="Arial" w:cs="Arial"/>
          <w:b/>
          <w:sz w:val="24"/>
          <w:szCs w:val="24"/>
        </w:rPr>
        <w:t>Accessibility Plan</w:t>
      </w:r>
    </w:p>
    <w:p w:rsidR="002C6315" w:rsidRPr="00E26A40" w:rsidRDefault="002C6315" w:rsidP="008F4E7C">
      <w:pPr>
        <w:rPr>
          <w:rFonts w:ascii="Arial" w:hAnsi="Arial" w:cs="Arial"/>
          <w:b/>
          <w:sz w:val="24"/>
          <w:szCs w:val="24"/>
        </w:rPr>
      </w:pPr>
      <w:r w:rsidRPr="00E26A40">
        <w:rPr>
          <w:rFonts w:ascii="Arial" w:hAnsi="Arial" w:cs="Arial"/>
          <w:b/>
          <w:sz w:val="24"/>
          <w:szCs w:val="24"/>
        </w:rPr>
        <w:t xml:space="preserve">3-year period covered by the plan: </w:t>
      </w:r>
      <w:r w:rsidR="00332371" w:rsidRPr="00E26A40">
        <w:rPr>
          <w:rFonts w:ascii="Arial" w:hAnsi="Arial" w:cs="Arial"/>
          <w:b/>
          <w:sz w:val="24"/>
          <w:szCs w:val="24"/>
        </w:rPr>
        <w:t>January 2020</w:t>
      </w:r>
      <w:r w:rsidRPr="00E26A40">
        <w:rPr>
          <w:rFonts w:ascii="Arial" w:hAnsi="Arial" w:cs="Arial"/>
          <w:b/>
          <w:sz w:val="24"/>
          <w:szCs w:val="24"/>
        </w:rPr>
        <w:t xml:space="preserve"> – </w:t>
      </w:r>
      <w:r w:rsidR="00332371" w:rsidRPr="00E26A40">
        <w:rPr>
          <w:rFonts w:ascii="Arial" w:hAnsi="Arial" w:cs="Arial"/>
          <w:b/>
          <w:sz w:val="24"/>
          <w:szCs w:val="24"/>
        </w:rPr>
        <w:t>January 2023</w:t>
      </w:r>
    </w:p>
    <w:p w:rsidR="00104EA0" w:rsidRPr="00104EA0" w:rsidRDefault="00104EA0" w:rsidP="00104EA0">
      <w:pPr>
        <w:autoSpaceDE w:val="0"/>
        <w:autoSpaceDN w:val="0"/>
        <w:adjustRightInd w:val="0"/>
        <w:spacing w:after="0" w:line="240" w:lineRule="auto"/>
        <w:rPr>
          <w:rFonts w:ascii="Arial" w:hAnsi="Arial" w:cs="Arial"/>
          <w:b/>
          <w:color w:val="000000"/>
          <w:sz w:val="24"/>
          <w:szCs w:val="24"/>
        </w:rPr>
      </w:pPr>
      <w:r w:rsidRPr="00104EA0">
        <w:rPr>
          <w:rFonts w:ascii="Arial" w:hAnsi="Arial" w:cs="Arial"/>
          <w:b/>
          <w:color w:val="000000"/>
          <w:sz w:val="24"/>
          <w:szCs w:val="24"/>
        </w:rPr>
        <w:t xml:space="preserve">Overarching statement </w:t>
      </w:r>
    </w:p>
    <w:p w:rsidR="00104EA0" w:rsidRPr="00104EA0" w:rsidRDefault="00104EA0" w:rsidP="00104EA0">
      <w:pPr>
        <w:autoSpaceDE w:val="0"/>
        <w:autoSpaceDN w:val="0"/>
        <w:adjustRightInd w:val="0"/>
        <w:spacing w:after="0" w:line="240" w:lineRule="auto"/>
        <w:rPr>
          <w:rFonts w:ascii="Arial" w:hAnsi="Arial" w:cs="Arial"/>
          <w:color w:val="000000"/>
          <w:sz w:val="24"/>
          <w:szCs w:val="24"/>
        </w:rPr>
      </w:pPr>
      <w:r w:rsidRPr="00104EA0">
        <w:rPr>
          <w:rFonts w:ascii="Arial" w:hAnsi="Arial" w:cs="Arial"/>
          <w:color w:val="000000"/>
          <w:sz w:val="24"/>
          <w:szCs w:val="24"/>
        </w:rPr>
        <w:t xml:space="preserve">In accordance with our mission statement and aims as a school we pledge to respect the equal human rights of all our pupils and users and to educate them about equality and diversity issues. </w:t>
      </w:r>
    </w:p>
    <w:p w:rsidR="00104EA0" w:rsidRDefault="00104EA0" w:rsidP="00104EA0">
      <w:pPr>
        <w:autoSpaceDE w:val="0"/>
        <w:autoSpaceDN w:val="0"/>
        <w:adjustRightInd w:val="0"/>
        <w:spacing w:after="0" w:line="240" w:lineRule="auto"/>
        <w:rPr>
          <w:rFonts w:ascii="Arial" w:hAnsi="Arial" w:cs="Arial"/>
          <w:color w:val="000000"/>
          <w:sz w:val="24"/>
          <w:szCs w:val="24"/>
        </w:rPr>
      </w:pPr>
      <w:r w:rsidRPr="00104EA0">
        <w:rPr>
          <w:rFonts w:ascii="Arial" w:hAnsi="Arial" w:cs="Arial"/>
          <w:color w:val="000000"/>
          <w:sz w:val="24"/>
          <w:szCs w:val="24"/>
        </w:rPr>
        <w:t xml:space="preserve">We will also respect the equal rights of our staff and other members of the school and local community. In particular, we will comply with relevant legislation and implement school plans in relation to equality and diversity, with particular awareness of the following areas: </w:t>
      </w:r>
    </w:p>
    <w:tbl>
      <w:tblPr>
        <w:tblStyle w:val="TableGrid"/>
        <w:tblW w:w="0" w:type="auto"/>
        <w:tblLook w:val="04A0" w:firstRow="1" w:lastRow="0" w:firstColumn="1" w:lastColumn="0" w:noHBand="0" w:noVBand="1"/>
      </w:tblPr>
      <w:tblGrid>
        <w:gridCol w:w="7807"/>
        <w:gridCol w:w="7807"/>
      </w:tblGrid>
      <w:tr w:rsidR="007E3276"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Age </w:t>
            </w:r>
          </w:p>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Disability </w:t>
            </w:r>
          </w:p>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Race </w:t>
            </w:r>
          </w:p>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Religion or Belief </w:t>
            </w:r>
          </w:p>
          <w:p w:rsidR="007E3276" w:rsidRPr="007E3276"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Sex </w:t>
            </w: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Sexual Orientation </w:t>
            </w:r>
          </w:p>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Transgender </w:t>
            </w:r>
          </w:p>
          <w:p w:rsidR="007E3276" w:rsidRPr="00E26A40" w:rsidRDefault="007E3276" w:rsidP="007E3276">
            <w:pPr>
              <w:pStyle w:val="ListParagraph"/>
              <w:numPr>
                <w:ilvl w:val="0"/>
                <w:numId w:val="14"/>
              </w:numPr>
              <w:autoSpaceDE w:val="0"/>
              <w:autoSpaceDN w:val="0"/>
              <w:adjustRightInd w:val="0"/>
              <w:spacing w:after="36"/>
              <w:rPr>
                <w:rFonts w:ascii="Arial" w:hAnsi="Arial" w:cs="Arial"/>
                <w:color w:val="000000"/>
                <w:sz w:val="24"/>
                <w:szCs w:val="24"/>
              </w:rPr>
            </w:pPr>
            <w:r w:rsidRPr="00E26A40">
              <w:rPr>
                <w:rFonts w:ascii="Arial" w:hAnsi="Arial" w:cs="Arial"/>
                <w:color w:val="000000"/>
                <w:sz w:val="24"/>
                <w:szCs w:val="24"/>
              </w:rPr>
              <w:t xml:space="preserve">Pregnancy and Maternity </w:t>
            </w:r>
          </w:p>
          <w:p w:rsidR="007E3276" w:rsidRPr="007E3276" w:rsidRDefault="007E3276" w:rsidP="007E3276">
            <w:pPr>
              <w:pStyle w:val="ListParagraph"/>
              <w:numPr>
                <w:ilvl w:val="0"/>
                <w:numId w:val="14"/>
              </w:numPr>
              <w:autoSpaceDE w:val="0"/>
              <w:autoSpaceDN w:val="0"/>
              <w:adjustRightInd w:val="0"/>
              <w:rPr>
                <w:rFonts w:ascii="Arial" w:hAnsi="Arial" w:cs="Arial"/>
                <w:color w:val="000000"/>
                <w:sz w:val="24"/>
                <w:szCs w:val="24"/>
              </w:rPr>
            </w:pPr>
            <w:r w:rsidRPr="007E3276">
              <w:rPr>
                <w:rFonts w:ascii="Arial" w:hAnsi="Arial" w:cs="Arial"/>
                <w:color w:val="000000"/>
                <w:sz w:val="24"/>
                <w:szCs w:val="24"/>
              </w:rPr>
              <w:t>Marriage and Civil Partnerships</w:t>
            </w:r>
          </w:p>
        </w:tc>
      </w:tr>
    </w:tbl>
    <w:p w:rsidR="00104EA0" w:rsidRPr="007E3276" w:rsidRDefault="00104EA0" w:rsidP="007E3276">
      <w:pPr>
        <w:autoSpaceDE w:val="0"/>
        <w:autoSpaceDN w:val="0"/>
        <w:adjustRightInd w:val="0"/>
        <w:spacing w:after="0" w:line="240" w:lineRule="auto"/>
        <w:rPr>
          <w:rFonts w:ascii="Arial" w:hAnsi="Arial" w:cs="Arial"/>
          <w:color w:val="000000"/>
          <w:sz w:val="24"/>
          <w:szCs w:val="24"/>
        </w:rPr>
      </w:pPr>
    </w:p>
    <w:p w:rsidR="00104EA0" w:rsidRPr="00104EA0" w:rsidRDefault="00104EA0" w:rsidP="00104EA0">
      <w:pPr>
        <w:autoSpaceDE w:val="0"/>
        <w:autoSpaceDN w:val="0"/>
        <w:adjustRightInd w:val="0"/>
        <w:spacing w:after="0" w:line="240" w:lineRule="auto"/>
        <w:rPr>
          <w:rFonts w:ascii="Arial" w:hAnsi="Arial" w:cs="Arial"/>
          <w:color w:val="000000"/>
          <w:sz w:val="24"/>
          <w:szCs w:val="24"/>
        </w:rPr>
      </w:pPr>
      <w:r w:rsidRPr="00104EA0">
        <w:rPr>
          <w:rFonts w:ascii="Arial" w:hAnsi="Arial" w:cs="Arial"/>
          <w:color w:val="000000"/>
          <w:sz w:val="24"/>
          <w:szCs w:val="24"/>
        </w:rPr>
        <w:t xml:space="preserve">The school is committed to ensuring all </w:t>
      </w:r>
      <w:proofErr w:type="gramStart"/>
      <w:r w:rsidRPr="00104EA0">
        <w:rPr>
          <w:rFonts w:ascii="Arial" w:hAnsi="Arial" w:cs="Arial"/>
          <w:b/>
          <w:bCs/>
          <w:color w:val="000000"/>
          <w:sz w:val="24"/>
          <w:szCs w:val="24"/>
        </w:rPr>
        <w:t>REASONABLE,</w:t>
      </w:r>
      <w:proofErr w:type="gramEnd"/>
      <w:r w:rsidRPr="00104EA0">
        <w:rPr>
          <w:rFonts w:ascii="Arial" w:hAnsi="Arial" w:cs="Arial"/>
          <w:b/>
          <w:bCs/>
          <w:color w:val="000000"/>
          <w:sz w:val="24"/>
          <w:szCs w:val="24"/>
        </w:rPr>
        <w:t xml:space="preserve"> PRACTICAL AND PROPORTIANATE </w:t>
      </w:r>
      <w:r w:rsidRPr="00104EA0">
        <w:rPr>
          <w:rFonts w:ascii="Arial" w:hAnsi="Arial" w:cs="Arial"/>
          <w:color w:val="000000"/>
          <w:sz w:val="24"/>
          <w:szCs w:val="24"/>
        </w:rPr>
        <w:t xml:space="preserve">steps are taken to ensure Equality and Diversity for our children, staff, parents, users and visitors. The school will work towards: </w:t>
      </w:r>
    </w:p>
    <w:p w:rsidR="00104EA0" w:rsidRPr="00104EA0" w:rsidRDefault="00104EA0" w:rsidP="00104EA0">
      <w:pPr>
        <w:autoSpaceDE w:val="0"/>
        <w:autoSpaceDN w:val="0"/>
        <w:adjustRightInd w:val="0"/>
        <w:spacing w:after="20" w:line="240" w:lineRule="auto"/>
        <w:rPr>
          <w:rFonts w:ascii="Arial" w:hAnsi="Arial" w:cs="Arial"/>
          <w:color w:val="000000"/>
          <w:sz w:val="24"/>
          <w:szCs w:val="24"/>
        </w:rPr>
      </w:pPr>
      <w:r w:rsidRPr="00104EA0">
        <w:rPr>
          <w:rFonts w:ascii="Arial" w:hAnsi="Arial" w:cs="Arial"/>
          <w:color w:val="000000"/>
          <w:sz w:val="24"/>
          <w:szCs w:val="24"/>
        </w:rPr>
        <w:t xml:space="preserve">- Eliminating discrimination </w:t>
      </w:r>
    </w:p>
    <w:p w:rsidR="00104EA0" w:rsidRPr="00104EA0" w:rsidRDefault="00104EA0" w:rsidP="00104EA0">
      <w:pPr>
        <w:autoSpaceDE w:val="0"/>
        <w:autoSpaceDN w:val="0"/>
        <w:adjustRightInd w:val="0"/>
        <w:spacing w:after="20" w:line="240" w:lineRule="auto"/>
        <w:rPr>
          <w:rFonts w:ascii="Arial" w:hAnsi="Arial" w:cs="Arial"/>
          <w:color w:val="000000"/>
          <w:sz w:val="24"/>
          <w:szCs w:val="24"/>
        </w:rPr>
      </w:pPr>
      <w:r w:rsidRPr="00104EA0">
        <w:rPr>
          <w:rFonts w:ascii="Arial" w:hAnsi="Arial" w:cs="Arial"/>
          <w:color w:val="000000"/>
          <w:sz w:val="24"/>
          <w:szCs w:val="24"/>
        </w:rPr>
        <w:t xml:space="preserve">- Advancing equal opportunity </w:t>
      </w:r>
    </w:p>
    <w:p w:rsidR="00104EA0" w:rsidRPr="00104EA0" w:rsidRDefault="00104EA0" w:rsidP="00104EA0">
      <w:pPr>
        <w:autoSpaceDE w:val="0"/>
        <w:autoSpaceDN w:val="0"/>
        <w:adjustRightInd w:val="0"/>
        <w:spacing w:after="0" w:line="240" w:lineRule="auto"/>
        <w:rPr>
          <w:rFonts w:ascii="Arial" w:hAnsi="Arial" w:cs="Arial"/>
          <w:color w:val="000000"/>
          <w:sz w:val="24"/>
          <w:szCs w:val="24"/>
        </w:rPr>
      </w:pPr>
      <w:r w:rsidRPr="00104EA0">
        <w:rPr>
          <w:rFonts w:ascii="Arial" w:hAnsi="Arial" w:cs="Arial"/>
          <w:color w:val="000000"/>
          <w:sz w:val="24"/>
          <w:szCs w:val="24"/>
        </w:rPr>
        <w:t xml:space="preserve">- Fostering good relations </w:t>
      </w:r>
    </w:p>
    <w:p w:rsidR="00104EA0" w:rsidRPr="00E26A40" w:rsidRDefault="00104EA0" w:rsidP="00961DFD">
      <w:pPr>
        <w:autoSpaceDE w:val="0"/>
        <w:autoSpaceDN w:val="0"/>
        <w:adjustRightInd w:val="0"/>
        <w:spacing w:after="0" w:line="240" w:lineRule="auto"/>
        <w:rPr>
          <w:rFonts w:ascii="Calibri,Italic" w:hAnsi="Calibri,Italic" w:cs="Calibri,Italic"/>
          <w:i/>
          <w:iCs/>
          <w:sz w:val="24"/>
          <w:szCs w:val="24"/>
        </w:rPr>
      </w:pPr>
    </w:p>
    <w:p w:rsidR="00E26A40" w:rsidRPr="00E26A40" w:rsidRDefault="00E26A40" w:rsidP="00E26A40">
      <w:pPr>
        <w:autoSpaceDE w:val="0"/>
        <w:autoSpaceDN w:val="0"/>
        <w:adjustRightInd w:val="0"/>
        <w:spacing w:after="0" w:line="240" w:lineRule="auto"/>
        <w:rPr>
          <w:rFonts w:ascii="Arial" w:hAnsi="Arial" w:cs="Arial"/>
          <w:color w:val="000000"/>
          <w:sz w:val="24"/>
          <w:szCs w:val="24"/>
        </w:rPr>
      </w:pPr>
      <w:r w:rsidRPr="00E26A40">
        <w:rPr>
          <w:rFonts w:ascii="Arial" w:hAnsi="Arial" w:cs="Arial"/>
          <w:b/>
          <w:bCs/>
          <w:color w:val="000000"/>
          <w:sz w:val="24"/>
          <w:szCs w:val="24"/>
        </w:rPr>
        <w:t xml:space="preserve">Background Information </w:t>
      </w:r>
    </w:p>
    <w:p w:rsidR="007E3276" w:rsidRPr="007E3276" w:rsidRDefault="007E3276" w:rsidP="007E3276">
      <w:pPr>
        <w:autoSpaceDE w:val="0"/>
        <w:autoSpaceDN w:val="0"/>
        <w:adjustRightInd w:val="0"/>
        <w:spacing w:after="0" w:line="240" w:lineRule="auto"/>
        <w:rPr>
          <w:rFonts w:ascii="Arial" w:hAnsi="Arial" w:cs="Arial"/>
          <w:color w:val="000000"/>
          <w:sz w:val="24"/>
          <w:szCs w:val="24"/>
        </w:rPr>
      </w:pPr>
      <w:proofErr w:type="spellStart"/>
      <w:r w:rsidRPr="007E3276">
        <w:rPr>
          <w:rFonts w:ascii="Arial" w:hAnsi="Arial" w:cs="Arial"/>
          <w:color w:val="000000"/>
          <w:sz w:val="24"/>
          <w:szCs w:val="24"/>
        </w:rPr>
        <w:t>Rainhill</w:t>
      </w:r>
      <w:proofErr w:type="spellEnd"/>
      <w:r w:rsidRPr="007E3276">
        <w:rPr>
          <w:rFonts w:ascii="Arial" w:hAnsi="Arial" w:cs="Arial"/>
          <w:color w:val="000000"/>
          <w:sz w:val="24"/>
          <w:szCs w:val="24"/>
        </w:rPr>
        <w:t xml:space="preserve"> Nursery School is the only Local Authority Maintained Nursery School </w:t>
      </w:r>
      <w:proofErr w:type="gramStart"/>
      <w:r w:rsidRPr="007E3276">
        <w:rPr>
          <w:rFonts w:ascii="Arial" w:hAnsi="Arial" w:cs="Arial"/>
          <w:color w:val="000000"/>
          <w:sz w:val="24"/>
          <w:szCs w:val="24"/>
        </w:rPr>
        <w:t>In</w:t>
      </w:r>
      <w:proofErr w:type="gramEnd"/>
      <w:r w:rsidRPr="007E3276">
        <w:rPr>
          <w:rFonts w:ascii="Arial" w:hAnsi="Arial" w:cs="Arial"/>
          <w:color w:val="000000"/>
          <w:sz w:val="24"/>
          <w:szCs w:val="24"/>
        </w:rPr>
        <w:t xml:space="preserve"> St Helens. The school serves a predominantly White British community drawn from a mixed council and private housing estate. The village of </w:t>
      </w:r>
      <w:proofErr w:type="spellStart"/>
      <w:r w:rsidRPr="007E3276">
        <w:rPr>
          <w:rFonts w:ascii="Arial" w:hAnsi="Arial" w:cs="Arial"/>
          <w:color w:val="000000"/>
          <w:sz w:val="24"/>
          <w:szCs w:val="24"/>
        </w:rPr>
        <w:t>Rainhill</w:t>
      </w:r>
      <w:proofErr w:type="spellEnd"/>
      <w:r w:rsidRPr="007E3276">
        <w:rPr>
          <w:rFonts w:ascii="Arial" w:hAnsi="Arial" w:cs="Arial"/>
          <w:color w:val="000000"/>
          <w:sz w:val="24"/>
          <w:szCs w:val="24"/>
        </w:rPr>
        <w:t xml:space="preserve"> is bordered at each end by different Local Authorities - Warrington at one end and </w:t>
      </w:r>
      <w:proofErr w:type="spellStart"/>
      <w:r w:rsidRPr="007E3276">
        <w:rPr>
          <w:rFonts w:ascii="Arial" w:hAnsi="Arial" w:cs="Arial"/>
          <w:color w:val="000000"/>
          <w:sz w:val="24"/>
          <w:szCs w:val="24"/>
        </w:rPr>
        <w:t>Knowsley</w:t>
      </w:r>
      <w:proofErr w:type="spellEnd"/>
      <w:r w:rsidRPr="007E3276">
        <w:rPr>
          <w:rFonts w:ascii="Arial" w:hAnsi="Arial" w:cs="Arial"/>
          <w:color w:val="000000"/>
          <w:sz w:val="24"/>
          <w:szCs w:val="24"/>
        </w:rPr>
        <w:t xml:space="preserve"> at the other, and a number of applications are received each year from families in the neighbouring Local Authorities. Much of the housing stock is owner-occupied although there is also an area of significant deprivation.  </w:t>
      </w:r>
    </w:p>
    <w:p w:rsidR="007E3276" w:rsidRPr="007E3276" w:rsidRDefault="007E3276" w:rsidP="007E3276">
      <w:pPr>
        <w:autoSpaceDE w:val="0"/>
        <w:autoSpaceDN w:val="0"/>
        <w:adjustRightInd w:val="0"/>
        <w:spacing w:after="0" w:line="240" w:lineRule="auto"/>
        <w:rPr>
          <w:rFonts w:ascii="Arial" w:hAnsi="Arial" w:cs="Arial"/>
          <w:color w:val="000000"/>
          <w:sz w:val="24"/>
          <w:szCs w:val="24"/>
        </w:rPr>
      </w:pPr>
    </w:p>
    <w:p w:rsidR="007E3276" w:rsidRPr="007E3276" w:rsidRDefault="007E3276" w:rsidP="007E3276">
      <w:pPr>
        <w:autoSpaceDE w:val="0"/>
        <w:autoSpaceDN w:val="0"/>
        <w:adjustRightInd w:val="0"/>
        <w:spacing w:after="0" w:line="240" w:lineRule="auto"/>
        <w:rPr>
          <w:rFonts w:ascii="Arial" w:hAnsi="Arial" w:cs="Arial"/>
          <w:color w:val="000000"/>
          <w:sz w:val="24"/>
          <w:szCs w:val="24"/>
        </w:rPr>
      </w:pPr>
      <w:r w:rsidRPr="007E3276">
        <w:rPr>
          <w:rFonts w:ascii="Arial" w:hAnsi="Arial" w:cs="Arial"/>
          <w:color w:val="000000"/>
          <w:sz w:val="24"/>
          <w:szCs w:val="24"/>
        </w:rPr>
        <w:t xml:space="preserve">The school provides term time education to 80 part time 3 and 4 Year Old Children and to 8, 2 Year Old children per session. Children access their free entitlement from the term after their second or third birthday and where possible rising threes are admitted. The nursery has up to three intakes during the year; September, January and April. At any time in 3 and 4 year old provision there will be a mix of N1 and N2 children. The school provides </w:t>
      </w:r>
      <w:proofErr w:type="gramStart"/>
      <w:r w:rsidRPr="007E3276">
        <w:rPr>
          <w:rFonts w:ascii="Arial" w:hAnsi="Arial" w:cs="Arial"/>
          <w:color w:val="000000"/>
          <w:sz w:val="24"/>
          <w:szCs w:val="24"/>
        </w:rPr>
        <w:t>breakfast,</w:t>
      </w:r>
      <w:proofErr w:type="gramEnd"/>
      <w:r w:rsidRPr="007E3276">
        <w:rPr>
          <w:rFonts w:ascii="Arial" w:hAnsi="Arial" w:cs="Arial"/>
          <w:color w:val="000000"/>
          <w:sz w:val="24"/>
          <w:szCs w:val="24"/>
        </w:rPr>
        <w:t xml:space="preserve"> lunch, sessional and afterschool care and working parents can access the free entitlement to 30 hours provision.</w:t>
      </w:r>
    </w:p>
    <w:p w:rsidR="00E26A40" w:rsidRPr="00E26A40" w:rsidRDefault="00E26A40" w:rsidP="00E26A40">
      <w:pPr>
        <w:autoSpaceDE w:val="0"/>
        <w:autoSpaceDN w:val="0"/>
        <w:adjustRightInd w:val="0"/>
        <w:spacing w:after="0" w:line="240" w:lineRule="auto"/>
        <w:rPr>
          <w:rFonts w:ascii="Arial" w:hAnsi="Arial" w:cs="Arial"/>
          <w:b/>
          <w:bCs/>
          <w:color w:val="000000"/>
          <w:sz w:val="24"/>
          <w:szCs w:val="24"/>
        </w:rPr>
      </w:pPr>
    </w:p>
    <w:p w:rsidR="007E3276" w:rsidRDefault="007E3276" w:rsidP="00E26A40">
      <w:pPr>
        <w:autoSpaceDE w:val="0"/>
        <w:autoSpaceDN w:val="0"/>
        <w:adjustRightInd w:val="0"/>
        <w:spacing w:after="0" w:line="240" w:lineRule="auto"/>
        <w:rPr>
          <w:rFonts w:ascii="Arial" w:hAnsi="Arial" w:cs="Arial"/>
          <w:b/>
          <w:bCs/>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color w:val="000000"/>
          <w:sz w:val="24"/>
          <w:szCs w:val="24"/>
        </w:rPr>
      </w:pPr>
      <w:r w:rsidRPr="00E26A40">
        <w:rPr>
          <w:rFonts w:ascii="Arial" w:hAnsi="Arial" w:cs="Arial"/>
          <w:b/>
          <w:bCs/>
          <w:color w:val="000000"/>
          <w:sz w:val="24"/>
          <w:szCs w:val="24"/>
        </w:rPr>
        <w:lastRenderedPageBreak/>
        <w:t xml:space="preserve">Staff and Leadership Development </w:t>
      </w:r>
    </w:p>
    <w:p w:rsid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t xml:space="preserve">Our Equality and Diversity champions for the School are: </w:t>
      </w:r>
    </w:p>
    <w:tbl>
      <w:tblPr>
        <w:tblStyle w:val="TableGrid"/>
        <w:tblW w:w="0" w:type="auto"/>
        <w:tblLook w:val="04A0" w:firstRow="1" w:lastRow="0" w:firstColumn="1" w:lastColumn="0" w:noHBand="0" w:noVBand="1"/>
      </w:tblPr>
      <w:tblGrid>
        <w:gridCol w:w="7807"/>
        <w:gridCol w:w="7807"/>
      </w:tblGrid>
      <w:tr w:rsidR="007E3276"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7E3276" w:rsidRDefault="007E3276" w:rsidP="007E3276">
            <w:pPr>
              <w:pStyle w:val="ListParagraph"/>
              <w:numPr>
                <w:ilvl w:val="0"/>
                <w:numId w:val="29"/>
              </w:numPr>
              <w:autoSpaceDE w:val="0"/>
              <w:autoSpaceDN w:val="0"/>
              <w:adjustRightInd w:val="0"/>
              <w:rPr>
                <w:rFonts w:ascii="Arial" w:hAnsi="Arial" w:cs="Arial"/>
                <w:color w:val="000000"/>
                <w:sz w:val="24"/>
                <w:szCs w:val="24"/>
              </w:rPr>
            </w:pPr>
            <w:r w:rsidRPr="007E3276">
              <w:rPr>
                <w:rFonts w:ascii="Arial" w:hAnsi="Arial" w:cs="Arial"/>
                <w:b/>
                <w:color w:val="000000"/>
                <w:sz w:val="24"/>
                <w:szCs w:val="24"/>
              </w:rPr>
              <w:t>Emma Nicholson</w:t>
            </w:r>
            <w:r w:rsidRPr="007E3276">
              <w:rPr>
                <w:rFonts w:ascii="Arial" w:hAnsi="Arial" w:cs="Arial"/>
                <w:color w:val="000000"/>
                <w:sz w:val="24"/>
                <w:szCs w:val="24"/>
              </w:rPr>
              <w:t xml:space="preserve"> – Head of School </w:t>
            </w:r>
          </w:p>
          <w:p w:rsidR="007E3276" w:rsidRPr="007E3276" w:rsidRDefault="007E3276" w:rsidP="007E3276">
            <w:pPr>
              <w:pStyle w:val="ListParagraph"/>
              <w:numPr>
                <w:ilvl w:val="0"/>
                <w:numId w:val="29"/>
              </w:numPr>
              <w:autoSpaceDE w:val="0"/>
              <w:autoSpaceDN w:val="0"/>
              <w:adjustRightInd w:val="0"/>
              <w:rPr>
                <w:rFonts w:ascii="Arial" w:hAnsi="Arial" w:cs="Arial"/>
                <w:color w:val="000000"/>
                <w:sz w:val="24"/>
                <w:szCs w:val="24"/>
              </w:rPr>
            </w:pPr>
            <w:r w:rsidRPr="007E3276">
              <w:rPr>
                <w:rFonts w:ascii="Arial" w:hAnsi="Arial" w:cs="Arial"/>
                <w:b/>
                <w:color w:val="000000"/>
                <w:sz w:val="24"/>
                <w:szCs w:val="24"/>
              </w:rPr>
              <w:t>Jessica McGuire</w:t>
            </w:r>
            <w:r w:rsidRPr="007E3276">
              <w:rPr>
                <w:rFonts w:ascii="Arial" w:hAnsi="Arial" w:cs="Arial"/>
                <w:color w:val="000000"/>
                <w:sz w:val="24"/>
                <w:szCs w:val="24"/>
              </w:rPr>
              <w:t xml:space="preserve"> – Class Teacher (briefing November 2019) </w:t>
            </w: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7E3276" w:rsidRDefault="007E3276" w:rsidP="007E3276">
            <w:pPr>
              <w:pStyle w:val="ListParagraph"/>
              <w:numPr>
                <w:ilvl w:val="0"/>
                <w:numId w:val="29"/>
              </w:numPr>
              <w:autoSpaceDE w:val="0"/>
              <w:autoSpaceDN w:val="0"/>
              <w:adjustRightInd w:val="0"/>
              <w:rPr>
                <w:rFonts w:ascii="Arial" w:hAnsi="Arial" w:cs="Arial"/>
                <w:color w:val="000000"/>
                <w:sz w:val="24"/>
                <w:szCs w:val="24"/>
              </w:rPr>
            </w:pPr>
            <w:r w:rsidRPr="007E3276">
              <w:rPr>
                <w:rFonts w:ascii="Arial" w:hAnsi="Arial" w:cs="Arial"/>
                <w:b/>
                <w:color w:val="000000"/>
                <w:sz w:val="24"/>
                <w:szCs w:val="24"/>
              </w:rPr>
              <w:t>Jo Roberts</w:t>
            </w:r>
            <w:r w:rsidRPr="007E3276">
              <w:rPr>
                <w:rFonts w:ascii="Arial" w:hAnsi="Arial" w:cs="Arial"/>
                <w:color w:val="000000"/>
                <w:sz w:val="24"/>
                <w:szCs w:val="24"/>
              </w:rPr>
              <w:t xml:space="preserve"> – Governor (briefing November 2019)</w:t>
            </w:r>
          </w:p>
          <w:p w:rsidR="007E3276" w:rsidRPr="007E3276" w:rsidRDefault="007E3276" w:rsidP="007E3276">
            <w:pPr>
              <w:pStyle w:val="ListParagraph"/>
              <w:numPr>
                <w:ilvl w:val="0"/>
                <w:numId w:val="29"/>
              </w:numPr>
              <w:autoSpaceDE w:val="0"/>
              <w:autoSpaceDN w:val="0"/>
              <w:adjustRightInd w:val="0"/>
              <w:rPr>
                <w:rFonts w:ascii="Arial" w:hAnsi="Arial" w:cs="Arial"/>
                <w:color w:val="000000"/>
                <w:sz w:val="24"/>
                <w:szCs w:val="24"/>
              </w:rPr>
            </w:pPr>
            <w:r w:rsidRPr="007E3276">
              <w:rPr>
                <w:rFonts w:ascii="Arial" w:hAnsi="Arial" w:cs="Arial"/>
                <w:b/>
                <w:color w:val="000000"/>
                <w:sz w:val="24"/>
                <w:szCs w:val="24"/>
              </w:rPr>
              <w:t xml:space="preserve">Ty </w:t>
            </w:r>
            <w:proofErr w:type="spellStart"/>
            <w:r w:rsidRPr="007E3276">
              <w:rPr>
                <w:rFonts w:ascii="Arial" w:hAnsi="Arial" w:cs="Arial"/>
                <w:b/>
                <w:color w:val="000000"/>
                <w:sz w:val="24"/>
                <w:szCs w:val="24"/>
              </w:rPr>
              <w:t>Armario</w:t>
            </w:r>
            <w:proofErr w:type="spellEnd"/>
            <w:r w:rsidRPr="007E3276">
              <w:rPr>
                <w:rFonts w:ascii="Arial" w:hAnsi="Arial" w:cs="Arial"/>
                <w:color w:val="000000"/>
                <w:sz w:val="24"/>
                <w:szCs w:val="24"/>
              </w:rPr>
              <w:t xml:space="preserve"> – Chair of Governors (briefing November 2019)</w:t>
            </w:r>
          </w:p>
          <w:p w:rsidR="007E3276" w:rsidRDefault="007E3276" w:rsidP="00E26A40">
            <w:pPr>
              <w:autoSpaceDE w:val="0"/>
              <w:autoSpaceDN w:val="0"/>
              <w:adjustRightInd w:val="0"/>
              <w:rPr>
                <w:rFonts w:ascii="Arial" w:hAnsi="Arial" w:cs="Arial"/>
                <w:b/>
                <w:color w:val="000000"/>
                <w:sz w:val="24"/>
                <w:szCs w:val="24"/>
              </w:rPr>
            </w:pPr>
          </w:p>
        </w:tc>
      </w:tr>
    </w:tbl>
    <w:p w:rsidR="00E26A40" w:rsidRPr="00E26A40" w:rsidRDefault="007E3276" w:rsidP="00E26A4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staff</w:t>
      </w:r>
      <w:r w:rsidR="00E26A40" w:rsidRPr="00E26A40">
        <w:rPr>
          <w:rFonts w:ascii="Arial" w:hAnsi="Arial" w:cs="Arial"/>
          <w:color w:val="000000"/>
          <w:sz w:val="24"/>
          <w:szCs w:val="24"/>
        </w:rPr>
        <w:t xml:space="preserve"> </w:t>
      </w:r>
      <w:proofErr w:type="gramStart"/>
      <w:r w:rsidR="00E26A40" w:rsidRPr="00E26A40">
        <w:rPr>
          <w:rFonts w:ascii="Arial" w:hAnsi="Arial" w:cs="Arial"/>
          <w:color w:val="000000"/>
          <w:sz w:val="24"/>
          <w:szCs w:val="24"/>
        </w:rPr>
        <w:t>have</w:t>
      </w:r>
      <w:proofErr w:type="gramEnd"/>
      <w:r w:rsidR="00E26A40" w:rsidRPr="00E26A40">
        <w:rPr>
          <w:rFonts w:ascii="Arial" w:hAnsi="Arial" w:cs="Arial"/>
          <w:color w:val="000000"/>
          <w:sz w:val="24"/>
          <w:szCs w:val="24"/>
        </w:rPr>
        <w:t xml:space="preserve"> been briefed on this issue in November 2019. Equality and Diversity Objectives are reviewed at staff meetings and annually by the SLT and the Governors. </w:t>
      </w:r>
    </w:p>
    <w:p w:rsidR="00E26A40" w:rsidRDefault="00E26A40" w:rsidP="00E26A40">
      <w:pPr>
        <w:autoSpaceDE w:val="0"/>
        <w:autoSpaceDN w:val="0"/>
        <w:adjustRightInd w:val="0"/>
        <w:spacing w:after="0" w:line="240" w:lineRule="auto"/>
        <w:rPr>
          <w:rFonts w:ascii="Arial" w:hAnsi="Arial" w:cs="Arial"/>
          <w:b/>
          <w:bCs/>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color w:val="000000"/>
          <w:sz w:val="24"/>
          <w:szCs w:val="24"/>
        </w:rPr>
      </w:pPr>
      <w:r w:rsidRPr="00E26A40">
        <w:rPr>
          <w:rFonts w:ascii="Arial" w:hAnsi="Arial" w:cs="Arial"/>
          <w:b/>
          <w:bCs/>
          <w:color w:val="000000"/>
          <w:sz w:val="24"/>
          <w:szCs w:val="24"/>
        </w:rPr>
        <w:t xml:space="preserve">Publication and review </w:t>
      </w:r>
    </w:p>
    <w:p w:rsidR="00E26A40" w:rsidRPr="00E26A40" w:rsidRDefault="00E26A40" w:rsidP="00E26A40">
      <w:pPr>
        <w:autoSpaceDE w:val="0"/>
        <w:autoSpaceDN w:val="0"/>
        <w:adjustRightInd w:val="0"/>
        <w:spacing w:after="0" w:line="240" w:lineRule="auto"/>
        <w:rPr>
          <w:rFonts w:ascii="Arial" w:hAnsi="Arial" w:cs="Arial"/>
          <w:color w:val="000000"/>
          <w:sz w:val="24"/>
          <w:szCs w:val="24"/>
        </w:rPr>
      </w:pPr>
      <w:r w:rsidRPr="00E26A40">
        <w:rPr>
          <w:rFonts w:ascii="Arial" w:hAnsi="Arial" w:cs="Arial"/>
          <w:color w:val="000000"/>
          <w:sz w:val="24"/>
          <w:szCs w:val="24"/>
        </w:rPr>
        <w:t xml:space="preserve">As a public document, the school governors publish it by making it available on request. The policy will also be published on our website. </w:t>
      </w:r>
    </w:p>
    <w:p w:rsidR="00E26A40" w:rsidRPr="00E26A40" w:rsidRDefault="00E26A40" w:rsidP="00E26A40">
      <w:pPr>
        <w:autoSpaceDE w:val="0"/>
        <w:autoSpaceDN w:val="0"/>
        <w:adjustRightInd w:val="0"/>
        <w:spacing w:after="0" w:line="240" w:lineRule="auto"/>
        <w:rPr>
          <w:rFonts w:ascii="Arial" w:hAnsi="Arial" w:cs="Arial"/>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t xml:space="preserve">Other relevant policies </w:t>
      </w:r>
    </w:p>
    <w:p w:rsidR="00E26A40" w:rsidRDefault="00E26A40" w:rsidP="00E26A40">
      <w:pPr>
        <w:autoSpaceDE w:val="0"/>
        <w:autoSpaceDN w:val="0"/>
        <w:adjustRightInd w:val="0"/>
        <w:spacing w:after="0" w:line="240" w:lineRule="auto"/>
        <w:rPr>
          <w:rFonts w:ascii="Arial" w:hAnsi="Arial" w:cs="Arial"/>
          <w:color w:val="000000"/>
          <w:sz w:val="24"/>
          <w:szCs w:val="24"/>
        </w:rPr>
      </w:pPr>
      <w:r w:rsidRPr="00E26A40">
        <w:rPr>
          <w:rFonts w:ascii="Arial" w:hAnsi="Arial" w:cs="Arial"/>
          <w:color w:val="000000"/>
          <w:sz w:val="24"/>
          <w:szCs w:val="24"/>
        </w:rPr>
        <w:t xml:space="preserve">The SEND Policy and SEND school offer includes information on: </w:t>
      </w:r>
    </w:p>
    <w:tbl>
      <w:tblPr>
        <w:tblStyle w:val="TableGrid"/>
        <w:tblW w:w="0" w:type="auto"/>
        <w:tblLook w:val="04A0" w:firstRow="1" w:lastRow="0" w:firstColumn="1" w:lastColumn="0" w:noHBand="0" w:noVBand="1"/>
      </w:tblPr>
      <w:tblGrid>
        <w:gridCol w:w="7807"/>
        <w:gridCol w:w="7807"/>
      </w:tblGrid>
      <w:tr w:rsidR="007E3276"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18"/>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how the individual needs of all children will be met </w:t>
            </w:r>
          </w:p>
          <w:p w:rsidR="007E3276" w:rsidRPr="007E3276" w:rsidRDefault="007E3276" w:rsidP="007E3276">
            <w:pPr>
              <w:pStyle w:val="ListParagraph"/>
              <w:numPr>
                <w:ilvl w:val="0"/>
                <w:numId w:val="18"/>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how children with disabilities and/or special education needs will be included, valued and supported, and how reasonable adjustments will be made for them </w:t>
            </w: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18"/>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how the SEND Code Of Practice is put into practice </w:t>
            </w:r>
          </w:p>
          <w:p w:rsidR="007E3276" w:rsidRPr="00E26A40" w:rsidRDefault="007E3276" w:rsidP="007E3276">
            <w:pPr>
              <w:pStyle w:val="ListParagraph"/>
              <w:numPr>
                <w:ilvl w:val="0"/>
                <w:numId w:val="18"/>
              </w:numPr>
              <w:autoSpaceDE w:val="0"/>
              <w:autoSpaceDN w:val="0"/>
              <w:adjustRightInd w:val="0"/>
              <w:rPr>
                <w:rFonts w:ascii="Arial" w:hAnsi="Arial" w:cs="Arial"/>
                <w:color w:val="000000"/>
                <w:sz w:val="24"/>
                <w:szCs w:val="24"/>
              </w:rPr>
            </w:pPr>
            <w:r w:rsidRPr="00E26A40">
              <w:rPr>
                <w:rFonts w:ascii="Arial" w:hAnsi="Arial" w:cs="Arial"/>
                <w:color w:val="000000"/>
                <w:sz w:val="24"/>
                <w:szCs w:val="24"/>
              </w:rPr>
              <w:t xml:space="preserve">how we work with parents and other agencies </w:t>
            </w:r>
          </w:p>
          <w:p w:rsidR="007E3276" w:rsidRDefault="007E3276" w:rsidP="00E26A40">
            <w:pPr>
              <w:autoSpaceDE w:val="0"/>
              <w:autoSpaceDN w:val="0"/>
              <w:adjustRightInd w:val="0"/>
              <w:rPr>
                <w:rFonts w:ascii="Arial" w:hAnsi="Arial" w:cs="Arial"/>
                <w:color w:val="000000"/>
                <w:sz w:val="24"/>
                <w:szCs w:val="24"/>
              </w:rPr>
            </w:pPr>
          </w:p>
        </w:tc>
      </w:tr>
    </w:tbl>
    <w:p w:rsidR="007E3276" w:rsidRPr="00E26A40" w:rsidRDefault="007E3276" w:rsidP="00E26A40">
      <w:pPr>
        <w:autoSpaceDE w:val="0"/>
        <w:autoSpaceDN w:val="0"/>
        <w:adjustRightInd w:val="0"/>
        <w:spacing w:after="0" w:line="240" w:lineRule="auto"/>
        <w:rPr>
          <w:rFonts w:ascii="Arial" w:hAnsi="Arial" w:cs="Arial"/>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t xml:space="preserve">Who is responsible? </w:t>
      </w:r>
    </w:p>
    <w:p w:rsidR="00E26A40" w:rsidRPr="007E3276"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t xml:space="preserve">The governors are responsible for: </w:t>
      </w:r>
    </w:p>
    <w:tbl>
      <w:tblPr>
        <w:tblStyle w:val="TableGrid"/>
        <w:tblW w:w="0" w:type="auto"/>
        <w:tblLook w:val="04A0" w:firstRow="1" w:lastRow="0" w:firstColumn="1" w:lastColumn="0" w:noHBand="0" w:noVBand="1"/>
      </w:tblPr>
      <w:tblGrid>
        <w:gridCol w:w="7807"/>
        <w:gridCol w:w="7807"/>
      </w:tblGrid>
      <w:tr w:rsidR="007E3276"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7E3276" w:rsidRDefault="007E3276" w:rsidP="007E3276">
            <w:pPr>
              <w:pStyle w:val="ListParagraph"/>
              <w:numPr>
                <w:ilvl w:val="0"/>
                <w:numId w:val="19"/>
              </w:numPr>
              <w:autoSpaceDE w:val="0"/>
              <w:autoSpaceDN w:val="0"/>
              <w:adjustRightInd w:val="0"/>
              <w:spacing w:after="20"/>
              <w:rPr>
                <w:rFonts w:ascii="Arial" w:hAnsi="Arial" w:cs="Arial"/>
                <w:color w:val="000000"/>
                <w:sz w:val="24"/>
                <w:szCs w:val="24"/>
              </w:rPr>
            </w:pPr>
            <w:r w:rsidRPr="007E3276">
              <w:rPr>
                <w:rFonts w:ascii="Arial" w:hAnsi="Arial" w:cs="Arial"/>
                <w:color w:val="000000"/>
                <w:sz w:val="24"/>
                <w:szCs w:val="24"/>
              </w:rPr>
              <w:t xml:space="preserve">making sure the School complies with the relevant equality legislation ; and </w:t>
            </w:r>
          </w:p>
          <w:p w:rsidR="007E3276" w:rsidRPr="007E3276" w:rsidRDefault="007E3276" w:rsidP="00E26A40">
            <w:pPr>
              <w:autoSpaceDE w:val="0"/>
              <w:autoSpaceDN w:val="0"/>
              <w:adjustRightInd w:val="0"/>
              <w:rPr>
                <w:rFonts w:ascii="Arial" w:hAnsi="Arial" w:cs="Arial"/>
                <w:color w:val="000000"/>
                <w:sz w:val="24"/>
                <w:szCs w:val="24"/>
              </w:rPr>
            </w:pP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7E3276" w:rsidRDefault="007E3276" w:rsidP="007E3276">
            <w:pPr>
              <w:pStyle w:val="ListParagraph"/>
              <w:numPr>
                <w:ilvl w:val="0"/>
                <w:numId w:val="19"/>
              </w:numPr>
              <w:autoSpaceDE w:val="0"/>
              <w:autoSpaceDN w:val="0"/>
              <w:adjustRightInd w:val="0"/>
              <w:rPr>
                <w:rFonts w:ascii="Arial" w:hAnsi="Arial" w:cs="Arial"/>
                <w:color w:val="000000"/>
                <w:sz w:val="24"/>
                <w:szCs w:val="24"/>
              </w:rPr>
            </w:pPr>
            <w:proofErr w:type="gramStart"/>
            <w:r w:rsidRPr="007E3276">
              <w:rPr>
                <w:rFonts w:ascii="Arial" w:hAnsi="Arial" w:cs="Arial"/>
                <w:color w:val="000000"/>
                <w:sz w:val="24"/>
                <w:szCs w:val="24"/>
              </w:rPr>
              <w:t>making</w:t>
            </w:r>
            <w:proofErr w:type="gramEnd"/>
            <w:r w:rsidRPr="007E3276">
              <w:rPr>
                <w:rFonts w:ascii="Arial" w:hAnsi="Arial" w:cs="Arial"/>
                <w:color w:val="000000"/>
                <w:sz w:val="24"/>
                <w:szCs w:val="24"/>
              </w:rPr>
              <w:t xml:space="preserve"> sure the School Equality Scheme and its procedures are followed.</w:t>
            </w:r>
          </w:p>
        </w:tc>
      </w:tr>
    </w:tbl>
    <w:p w:rsidR="00E26A40" w:rsidRDefault="00E26A40" w:rsidP="00E26A40">
      <w:pPr>
        <w:autoSpaceDE w:val="0"/>
        <w:autoSpaceDN w:val="0"/>
        <w:adjustRightInd w:val="0"/>
        <w:spacing w:after="20" w:line="240" w:lineRule="auto"/>
        <w:rPr>
          <w:rFonts w:ascii="Arial" w:hAnsi="Arial" w:cs="Arial"/>
          <w:b/>
          <w:color w:val="000000"/>
          <w:sz w:val="24"/>
          <w:szCs w:val="24"/>
        </w:rPr>
      </w:pPr>
      <w:r w:rsidRPr="00E26A40">
        <w:rPr>
          <w:rFonts w:ascii="Arial" w:hAnsi="Arial" w:cs="Arial"/>
          <w:b/>
          <w:color w:val="000000"/>
          <w:sz w:val="24"/>
          <w:szCs w:val="24"/>
        </w:rPr>
        <w:t xml:space="preserve">The head teacher is responsible for: </w:t>
      </w:r>
    </w:p>
    <w:tbl>
      <w:tblPr>
        <w:tblStyle w:val="TableGrid"/>
        <w:tblW w:w="0" w:type="auto"/>
        <w:tblLook w:val="04A0" w:firstRow="1" w:lastRow="0" w:firstColumn="1" w:lastColumn="0" w:noHBand="0" w:noVBand="1"/>
      </w:tblPr>
      <w:tblGrid>
        <w:gridCol w:w="7807"/>
        <w:gridCol w:w="7807"/>
      </w:tblGrid>
      <w:tr w:rsidR="007E3276"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21"/>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making sure the School Equality Scheme and its procedures are followed; </w:t>
            </w:r>
          </w:p>
          <w:p w:rsidR="007E3276" w:rsidRPr="00E26A40" w:rsidRDefault="007E3276" w:rsidP="007E3276">
            <w:pPr>
              <w:pStyle w:val="ListParagraph"/>
              <w:numPr>
                <w:ilvl w:val="0"/>
                <w:numId w:val="21"/>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making sure the equality objectives are readily available and that the governors, staff, pupils, and their parents and guardians know about them; </w:t>
            </w:r>
          </w:p>
          <w:p w:rsidR="007E3276" w:rsidRPr="00E26A40" w:rsidRDefault="007E3276" w:rsidP="007E3276">
            <w:pPr>
              <w:pStyle w:val="ListParagraph"/>
              <w:numPr>
                <w:ilvl w:val="0"/>
                <w:numId w:val="21"/>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producing regular information for staff and governors about the objectives and how they are working; </w:t>
            </w:r>
          </w:p>
          <w:p w:rsidR="007E3276" w:rsidRDefault="007E3276" w:rsidP="00E26A40">
            <w:pPr>
              <w:autoSpaceDE w:val="0"/>
              <w:autoSpaceDN w:val="0"/>
              <w:adjustRightInd w:val="0"/>
              <w:spacing w:after="20"/>
              <w:rPr>
                <w:rFonts w:ascii="Arial" w:hAnsi="Arial" w:cs="Arial"/>
                <w:b/>
                <w:color w:val="000000"/>
                <w:sz w:val="24"/>
                <w:szCs w:val="24"/>
              </w:rPr>
            </w:pP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21"/>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making sure all staff know their responsibilities and receive training and support in carrying these out; and </w:t>
            </w:r>
          </w:p>
          <w:p w:rsidR="007E3276" w:rsidRPr="00E26A40" w:rsidRDefault="007E3276" w:rsidP="007E3276">
            <w:pPr>
              <w:pStyle w:val="ListParagraph"/>
              <w:numPr>
                <w:ilvl w:val="0"/>
                <w:numId w:val="21"/>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taking appropriate action in cases of harassment and discrimination </w:t>
            </w:r>
          </w:p>
          <w:p w:rsidR="007E3276" w:rsidRPr="00E26A40" w:rsidRDefault="007E3276" w:rsidP="007E3276">
            <w:pPr>
              <w:pStyle w:val="ListParagraph"/>
              <w:numPr>
                <w:ilvl w:val="0"/>
                <w:numId w:val="21"/>
              </w:numPr>
              <w:autoSpaceDE w:val="0"/>
              <w:autoSpaceDN w:val="0"/>
              <w:adjustRightInd w:val="0"/>
              <w:rPr>
                <w:rFonts w:ascii="Arial" w:hAnsi="Arial" w:cs="Arial"/>
                <w:color w:val="000000"/>
                <w:sz w:val="24"/>
                <w:szCs w:val="24"/>
              </w:rPr>
            </w:pPr>
            <w:proofErr w:type="gramStart"/>
            <w:r w:rsidRPr="00E26A40">
              <w:rPr>
                <w:rFonts w:ascii="Arial" w:hAnsi="Arial" w:cs="Arial"/>
                <w:color w:val="000000"/>
                <w:sz w:val="24"/>
                <w:szCs w:val="24"/>
              </w:rPr>
              <w:t>ensuring</w:t>
            </w:r>
            <w:proofErr w:type="gramEnd"/>
            <w:r w:rsidRPr="00E26A40">
              <w:rPr>
                <w:rFonts w:ascii="Arial" w:hAnsi="Arial" w:cs="Arial"/>
                <w:color w:val="000000"/>
                <w:sz w:val="24"/>
                <w:szCs w:val="24"/>
              </w:rPr>
              <w:t xml:space="preserve"> that all reasonable, practical and proportionate steps have been taken to ensure equality and diversity issues are appropriately managed. </w:t>
            </w:r>
          </w:p>
          <w:p w:rsidR="007E3276" w:rsidRDefault="007E3276" w:rsidP="00E26A40">
            <w:pPr>
              <w:autoSpaceDE w:val="0"/>
              <w:autoSpaceDN w:val="0"/>
              <w:adjustRightInd w:val="0"/>
              <w:spacing w:after="20"/>
              <w:rPr>
                <w:rFonts w:ascii="Arial" w:hAnsi="Arial" w:cs="Arial"/>
                <w:b/>
                <w:color w:val="000000"/>
                <w:sz w:val="24"/>
                <w:szCs w:val="24"/>
              </w:rPr>
            </w:pPr>
          </w:p>
        </w:tc>
      </w:tr>
    </w:tbl>
    <w:p w:rsidR="007E3276" w:rsidRPr="00E26A40" w:rsidRDefault="007E3276" w:rsidP="00E26A40">
      <w:pPr>
        <w:autoSpaceDE w:val="0"/>
        <w:autoSpaceDN w:val="0"/>
        <w:adjustRightInd w:val="0"/>
        <w:spacing w:after="20" w:line="240" w:lineRule="auto"/>
        <w:rPr>
          <w:rFonts w:ascii="Arial" w:hAnsi="Arial" w:cs="Arial"/>
          <w:b/>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color w:val="000000"/>
          <w:sz w:val="24"/>
          <w:szCs w:val="24"/>
        </w:rPr>
      </w:pPr>
    </w:p>
    <w:p w:rsidR="00E26A40" w:rsidRDefault="00E26A40" w:rsidP="00E26A40">
      <w:pPr>
        <w:autoSpaceDE w:val="0"/>
        <w:autoSpaceDN w:val="0"/>
        <w:adjustRightInd w:val="0"/>
        <w:spacing w:after="0" w:line="240" w:lineRule="auto"/>
        <w:rPr>
          <w:rFonts w:ascii="Arial" w:hAnsi="Arial" w:cs="Arial"/>
          <w:b/>
          <w:color w:val="000000"/>
          <w:sz w:val="24"/>
          <w:szCs w:val="24"/>
        </w:rPr>
      </w:pPr>
    </w:p>
    <w:p w:rsidR="00E26A40" w:rsidRDefault="00E26A40" w:rsidP="00E26A40">
      <w:pPr>
        <w:autoSpaceDE w:val="0"/>
        <w:autoSpaceDN w:val="0"/>
        <w:adjustRightInd w:val="0"/>
        <w:spacing w:after="0" w:line="240" w:lineRule="auto"/>
        <w:rPr>
          <w:rFonts w:ascii="Arial" w:hAnsi="Arial" w:cs="Arial"/>
          <w:b/>
          <w:color w:val="000000"/>
          <w:sz w:val="24"/>
          <w:szCs w:val="24"/>
        </w:rPr>
      </w:pPr>
    </w:p>
    <w:p w:rsid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lastRenderedPageBreak/>
        <w:t xml:space="preserve">All staff </w:t>
      </w:r>
      <w:proofErr w:type="gramStart"/>
      <w:r w:rsidRPr="00E26A40">
        <w:rPr>
          <w:rFonts w:ascii="Arial" w:hAnsi="Arial" w:cs="Arial"/>
          <w:b/>
          <w:color w:val="000000"/>
          <w:sz w:val="24"/>
          <w:szCs w:val="24"/>
        </w:rPr>
        <w:t>are</w:t>
      </w:r>
      <w:proofErr w:type="gramEnd"/>
      <w:r w:rsidRPr="00E26A40">
        <w:rPr>
          <w:rFonts w:ascii="Arial" w:hAnsi="Arial" w:cs="Arial"/>
          <w:b/>
          <w:color w:val="000000"/>
          <w:sz w:val="24"/>
          <w:szCs w:val="24"/>
        </w:rPr>
        <w:t xml:space="preserve"> responsible for: </w:t>
      </w:r>
    </w:p>
    <w:tbl>
      <w:tblPr>
        <w:tblStyle w:val="TableGrid"/>
        <w:tblW w:w="0" w:type="auto"/>
        <w:tblLook w:val="04A0" w:firstRow="1" w:lastRow="0" w:firstColumn="1" w:lastColumn="0" w:noHBand="0" w:noVBand="1"/>
      </w:tblPr>
      <w:tblGrid>
        <w:gridCol w:w="7807"/>
        <w:gridCol w:w="7807"/>
      </w:tblGrid>
      <w:tr w:rsidR="007E3276"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23"/>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dealing with racist, homophobic and other hate-incidents; </w:t>
            </w:r>
          </w:p>
          <w:p w:rsidR="007E3276" w:rsidRPr="00E26A40" w:rsidRDefault="007E3276" w:rsidP="007E3276">
            <w:pPr>
              <w:pStyle w:val="ListParagraph"/>
              <w:numPr>
                <w:ilvl w:val="0"/>
                <w:numId w:val="23"/>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being able to recognise and tackle bias and stereotyping; </w:t>
            </w:r>
          </w:p>
          <w:p w:rsidR="007E3276" w:rsidRPr="00E26A40" w:rsidRDefault="007E3276" w:rsidP="007E3276">
            <w:pPr>
              <w:pStyle w:val="ListParagraph"/>
              <w:numPr>
                <w:ilvl w:val="0"/>
                <w:numId w:val="23"/>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promoting equal opportunities and good race relations; </w:t>
            </w:r>
          </w:p>
          <w:p w:rsidR="007E3276" w:rsidRDefault="007E3276" w:rsidP="00E26A40">
            <w:pPr>
              <w:autoSpaceDE w:val="0"/>
              <w:autoSpaceDN w:val="0"/>
              <w:adjustRightInd w:val="0"/>
              <w:rPr>
                <w:rFonts w:ascii="Arial" w:hAnsi="Arial" w:cs="Arial"/>
                <w:b/>
                <w:color w:val="000000"/>
                <w:sz w:val="24"/>
                <w:szCs w:val="24"/>
              </w:rPr>
            </w:pP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276" w:rsidRPr="00E26A40" w:rsidRDefault="007E3276" w:rsidP="007E3276">
            <w:pPr>
              <w:pStyle w:val="ListParagraph"/>
              <w:numPr>
                <w:ilvl w:val="0"/>
                <w:numId w:val="23"/>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avoiding discrimination against anyone for reasons of ethnicity, disability, gender, sexual orientation, age or pregnancy </w:t>
            </w:r>
          </w:p>
          <w:p w:rsidR="007E3276" w:rsidRPr="00E26A40" w:rsidRDefault="007E3276" w:rsidP="007E3276">
            <w:pPr>
              <w:pStyle w:val="ListParagraph"/>
              <w:numPr>
                <w:ilvl w:val="0"/>
                <w:numId w:val="23"/>
              </w:numPr>
              <w:autoSpaceDE w:val="0"/>
              <w:autoSpaceDN w:val="0"/>
              <w:adjustRightInd w:val="0"/>
              <w:spacing w:after="20"/>
              <w:rPr>
                <w:rFonts w:ascii="Arial" w:hAnsi="Arial" w:cs="Arial"/>
                <w:color w:val="000000"/>
                <w:sz w:val="24"/>
                <w:szCs w:val="24"/>
              </w:rPr>
            </w:pPr>
            <w:r w:rsidRPr="00E26A40">
              <w:rPr>
                <w:rFonts w:ascii="Arial" w:hAnsi="Arial" w:cs="Arial"/>
                <w:color w:val="000000"/>
                <w:sz w:val="24"/>
                <w:szCs w:val="24"/>
              </w:rPr>
              <w:t xml:space="preserve">keeping up to date with the law on discrimination; </w:t>
            </w:r>
          </w:p>
          <w:p w:rsidR="007E3276" w:rsidRPr="00E26A40" w:rsidRDefault="007E3276" w:rsidP="007E3276">
            <w:pPr>
              <w:pStyle w:val="ListParagraph"/>
              <w:numPr>
                <w:ilvl w:val="0"/>
                <w:numId w:val="23"/>
              </w:numPr>
              <w:autoSpaceDE w:val="0"/>
              <w:autoSpaceDN w:val="0"/>
              <w:adjustRightInd w:val="0"/>
              <w:rPr>
                <w:rFonts w:ascii="Arial" w:hAnsi="Arial" w:cs="Arial"/>
                <w:color w:val="000000"/>
                <w:sz w:val="24"/>
                <w:szCs w:val="24"/>
              </w:rPr>
            </w:pPr>
            <w:proofErr w:type="gramStart"/>
            <w:r w:rsidRPr="00E26A40">
              <w:rPr>
                <w:rFonts w:ascii="Arial" w:hAnsi="Arial" w:cs="Arial"/>
                <w:color w:val="000000"/>
                <w:sz w:val="24"/>
                <w:szCs w:val="24"/>
              </w:rPr>
              <w:t>taking</w:t>
            </w:r>
            <w:proofErr w:type="gramEnd"/>
            <w:r w:rsidRPr="00E26A40">
              <w:rPr>
                <w:rFonts w:ascii="Arial" w:hAnsi="Arial" w:cs="Arial"/>
                <w:color w:val="000000"/>
                <w:sz w:val="24"/>
                <w:szCs w:val="24"/>
              </w:rPr>
              <w:t xml:space="preserve"> up training and learning opportunities. </w:t>
            </w:r>
          </w:p>
          <w:p w:rsidR="007E3276" w:rsidRDefault="007E3276" w:rsidP="00E26A40">
            <w:pPr>
              <w:autoSpaceDE w:val="0"/>
              <w:autoSpaceDN w:val="0"/>
              <w:adjustRightInd w:val="0"/>
              <w:rPr>
                <w:rFonts w:ascii="Arial" w:hAnsi="Arial" w:cs="Arial"/>
                <w:b/>
                <w:color w:val="000000"/>
                <w:sz w:val="24"/>
                <w:szCs w:val="24"/>
              </w:rPr>
            </w:pPr>
          </w:p>
        </w:tc>
      </w:tr>
    </w:tbl>
    <w:p w:rsidR="007E3276" w:rsidRPr="00E26A40" w:rsidRDefault="007E3276" w:rsidP="00E26A40">
      <w:pPr>
        <w:autoSpaceDE w:val="0"/>
        <w:autoSpaceDN w:val="0"/>
        <w:adjustRightInd w:val="0"/>
        <w:spacing w:after="0" w:line="240" w:lineRule="auto"/>
        <w:rPr>
          <w:rFonts w:ascii="Arial" w:hAnsi="Arial" w:cs="Arial"/>
          <w:b/>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t xml:space="preserve">The </w:t>
      </w:r>
      <w:proofErr w:type="spellStart"/>
      <w:r w:rsidRPr="00E26A40">
        <w:rPr>
          <w:rFonts w:ascii="Arial" w:hAnsi="Arial" w:cs="Arial"/>
          <w:b/>
          <w:color w:val="000000"/>
          <w:sz w:val="24"/>
          <w:szCs w:val="24"/>
        </w:rPr>
        <w:t>Headteacher</w:t>
      </w:r>
      <w:proofErr w:type="spellEnd"/>
      <w:r w:rsidRPr="00E26A40">
        <w:rPr>
          <w:rFonts w:ascii="Arial" w:hAnsi="Arial" w:cs="Arial"/>
          <w:b/>
          <w:color w:val="000000"/>
          <w:sz w:val="24"/>
          <w:szCs w:val="24"/>
        </w:rPr>
        <w:t xml:space="preserve"> is responsible overall for: </w:t>
      </w:r>
    </w:p>
    <w:p w:rsidR="00E26A40" w:rsidRPr="00E26A40" w:rsidRDefault="00E26A40" w:rsidP="00E26A40">
      <w:pPr>
        <w:pStyle w:val="ListParagraph"/>
        <w:numPr>
          <w:ilvl w:val="0"/>
          <w:numId w:val="25"/>
        </w:numPr>
        <w:autoSpaceDE w:val="0"/>
        <w:autoSpaceDN w:val="0"/>
        <w:adjustRightInd w:val="0"/>
        <w:spacing w:after="0" w:line="240" w:lineRule="auto"/>
        <w:rPr>
          <w:rFonts w:ascii="Arial" w:hAnsi="Arial" w:cs="Arial"/>
          <w:color w:val="000000"/>
          <w:sz w:val="23"/>
          <w:szCs w:val="23"/>
        </w:rPr>
      </w:pPr>
      <w:proofErr w:type="gramStart"/>
      <w:r w:rsidRPr="00E26A40">
        <w:rPr>
          <w:rFonts w:ascii="Arial" w:hAnsi="Arial" w:cs="Arial"/>
          <w:color w:val="000000"/>
          <w:sz w:val="24"/>
          <w:szCs w:val="24"/>
        </w:rPr>
        <w:t>dealing</w:t>
      </w:r>
      <w:proofErr w:type="gramEnd"/>
      <w:r w:rsidRPr="00E26A40">
        <w:rPr>
          <w:rFonts w:ascii="Arial" w:hAnsi="Arial" w:cs="Arial"/>
          <w:color w:val="000000"/>
          <w:sz w:val="24"/>
          <w:szCs w:val="24"/>
        </w:rPr>
        <w:t xml:space="preserve"> with reports of hate-incidents</w:t>
      </w:r>
      <w:r w:rsidRPr="00E26A40">
        <w:rPr>
          <w:rFonts w:ascii="Arial" w:hAnsi="Arial" w:cs="Arial"/>
          <w:color w:val="000000"/>
          <w:sz w:val="23"/>
          <w:szCs w:val="23"/>
        </w:rPr>
        <w:t xml:space="preserve">. </w:t>
      </w:r>
    </w:p>
    <w:p w:rsidR="00E26A40" w:rsidRPr="00E26A40" w:rsidRDefault="00E26A40" w:rsidP="00E26A40">
      <w:pPr>
        <w:autoSpaceDE w:val="0"/>
        <w:autoSpaceDN w:val="0"/>
        <w:adjustRightInd w:val="0"/>
        <w:spacing w:after="0" w:line="240" w:lineRule="auto"/>
        <w:rPr>
          <w:rFonts w:ascii="Arial" w:hAnsi="Arial" w:cs="Arial"/>
          <w:color w:val="000000"/>
          <w:sz w:val="23"/>
          <w:szCs w:val="23"/>
        </w:rPr>
      </w:pPr>
    </w:p>
    <w:p w:rsidR="00E26A40" w:rsidRP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t xml:space="preserve">Visitors and contractors are responsible for: </w:t>
      </w:r>
    </w:p>
    <w:p w:rsidR="00E26A40" w:rsidRPr="007E3276" w:rsidRDefault="00E26A40" w:rsidP="00E26A40">
      <w:pPr>
        <w:pStyle w:val="ListParagraph"/>
        <w:numPr>
          <w:ilvl w:val="0"/>
          <w:numId w:val="27"/>
        </w:numPr>
        <w:autoSpaceDE w:val="0"/>
        <w:autoSpaceDN w:val="0"/>
        <w:adjustRightInd w:val="0"/>
        <w:spacing w:after="0" w:line="240" w:lineRule="auto"/>
        <w:rPr>
          <w:rFonts w:ascii="Arial" w:hAnsi="Arial" w:cs="Arial"/>
          <w:color w:val="000000"/>
          <w:sz w:val="24"/>
          <w:szCs w:val="24"/>
        </w:rPr>
      </w:pPr>
      <w:proofErr w:type="gramStart"/>
      <w:r w:rsidRPr="007E3276">
        <w:rPr>
          <w:rFonts w:ascii="Arial" w:hAnsi="Arial" w:cs="Arial"/>
          <w:color w:val="000000"/>
          <w:sz w:val="24"/>
          <w:szCs w:val="24"/>
        </w:rPr>
        <w:t>knowing</w:t>
      </w:r>
      <w:proofErr w:type="gramEnd"/>
      <w:r w:rsidRPr="007E3276">
        <w:rPr>
          <w:rFonts w:ascii="Arial" w:hAnsi="Arial" w:cs="Arial"/>
          <w:color w:val="000000"/>
          <w:sz w:val="24"/>
          <w:szCs w:val="24"/>
        </w:rPr>
        <w:t xml:space="preserve">, and following, our Equality &amp; Diversity Policy. </w:t>
      </w:r>
    </w:p>
    <w:p w:rsidR="00E26A40" w:rsidRPr="00E26A40" w:rsidRDefault="00E26A40" w:rsidP="00E26A40">
      <w:pPr>
        <w:autoSpaceDE w:val="0"/>
        <w:autoSpaceDN w:val="0"/>
        <w:adjustRightInd w:val="0"/>
        <w:spacing w:after="0" w:line="240" w:lineRule="auto"/>
        <w:rPr>
          <w:rFonts w:ascii="Arial" w:hAnsi="Arial" w:cs="Arial"/>
          <w:color w:val="000000"/>
          <w:sz w:val="23"/>
          <w:szCs w:val="23"/>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7E3276" w:rsidRDefault="007E3276" w:rsidP="00E26A40">
      <w:pPr>
        <w:autoSpaceDE w:val="0"/>
        <w:autoSpaceDN w:val="0"/>
        <w:adjustRightInd w:val="0"/>
        <w:spacing w:after="0" w:line="240" w:lineRule="auto"/>
        <w:rPr>
          <w:rFonts w:ascii="Arial" w:hAnsi="Arial" w:cs="Arial"/>
          <w:b/>
          <w:color w:val="000000"/>
          <w:sz w:val="24"/>
          <w:szCs w:val="24"/>
        </w:rPr>
      </w:pPr>
    </w:p>
    <w:p w:rsidR="00E26A40" w:rsidRPr="00E26A40" w:rsidRDefault="00E26A40" w:rsidP="00E26A40">
      <w:pPr>
        <w:autoSpaceDE w:val="0"/>
        <w:autoSpaceDN w:val="0"/>
        <w:adjustRightInd w:val="0"/>
        <w:spacing w:after="0" w:line="240" w:lineRule="auto"/>
        <w:rPr>
          <w:rFonts w:ascii="Arial" w:hAnsi="Arial" w:cs="Arial"/>
          <w:b/>
          <w:color w:val="000000"/>
          <w:sz w:val="24"/>
          <w:szCs w:val="24"/>
        </w:rPr>
      </w:pPr>
      <w:r w:rsidRPr="00E26A40">
        <w:rPr>
          <w:rFonts w:ascii="Arial" w:hAnsi="Arial" w:cs="Arial"/>
          <w:b/>
          <w:color w:val="000000"/>
          <w:sz w:val="24"/>
          <w:szCs w:val="24"/>
        </w:rPr>
        <w:lastRenderedPageBreak/>
        <w:t xml:space="preserve">Accessibility Plan </w:t>
      </w:r>
    </w:p>
    <w:p w:rsidR="00B7360F" w:rsidRDefault="00B7360F" w:rsidP="00B7360F">
      <w:pPr>
        <w:autoSpaceDE w:val="0"/>
        <w:autoSpaceDN w:val="0"/>
        <w:adjustRightInd w:val="0"/>
        <w:spacing w:after="0" w:line="240" w:lineRule="auto"/>
        <w:rPr>
          <w:rFonts w:ascii="Arial" w:hAnsi="Arial" w:cs="Arial"/>
          <w:b/>
          <w:bCs/>
          <w:color w:val="000000"/>
          <w:sz w:val="24"/>
          <w:szCs w:val="24"/>
        </w:rPr>
      </w:pPr>
      <w:r w:rsidRPr="00B7360F">
        <w:rPr>
          <w:rFonts w:ascii="Arial" w:hAnsi="Arial" w:cs="Arial"/>
          <w:b/>
          <w:bCs/>
          <w:color w:val="000000"/>
          <w:sz w:val="24"/>
          <w:szCs w:val="24"/>
        </w:rPr>
        <w:t xml:space="preserve">Introduction </w:t>
      </w:r>
    </w:p>
    <w:p w:rsidR="00104EA0"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This plan sets outs how </w:t>
      </w:r>
      <w:proofErr w:type="spellStart"/>
      <w:r w:rsidR="00C27FCC">
        <w:rPr>
          <w:rFonts w:ascii="Arial" w:hAnsi="Arial" w:cs="Arial"/>
          <w:color w:val="000000"/>
          <w:sz w:val="24"/>
          <w:szCs w:val="24"/>
        </w:rPr>
        <w:t>Rainhill</w:t>
      </w:r>
      <w:proofErr w:type="spellEnd"/>
      <w:r w:rsidRPr="00B7360F">
        <w:rPr>
          <w:rFonts w:ascii="Arial" w:hAnsi="Arial" w:cs="Arial"/>
          <w:color w:val="000000"/>
          <w:sz w:val="24"/>
          <w:szCs w:val="24"/>
        </w:rPr>
        <w:t xml:space="preserve"> Nursery School will work to promote equality and diversity for age, disability, race, religion or belief, sex, sexual orientation, transgender, pregnancy and maternity.</w:t>
      </w: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This plan addresses our specific duties under the Equality Duty. Objectives are gathered by listening to our staff, children and parents and by looking at the schools progress and attainment data. The plan outlines the proposals of the governing body to increase access to education for pupils with disabilities in the three areas required by the planning duties in the Equality Act 2010. </w:t>
      </w:r>
    </w:p>
    <w:p w:rsidR="00B7360F" w:rsidRPr="00B7360F" w:rsidRDefault="00B7360F" w:rsidP="00B7360F">
      <w:pPr>
        <w:autoSpaceDE w:val="0"/>
        <w:autoSpaceDN w:val="0"/>
        <w:adjustRightInd w:val="0"/>
        <w:spacing w:after="20" w:line="240" w:lineRule="auto"/>
        <w:rPr>
          <w:rFonts w:ascii="Arial" w:hAnsi="Arial" w:cs="Arial"/>
          <w:color w:val="000000"/>
          <w:sz w:val="24"/>
          <w:szCs w:val="24"/>
        </w:rPr>
      </w:pPr>
      <w:r w:rsidRPr="00B7360F">
        <w:rPr>
          <w:rFonts w:ascii="Arial" w:hAnsi="Arial" w:cs="Arial"/>
          <w:color w:val="000000"/>
          <w:sz w:val="24"/>
          <w:szCs w:val="24"/>
        </w:rPr>
        <w:t xml:space="preserve">1. Increasing the extent to which pupils with disabilities can participate in the school curriculum </w:t>
      </w:r>
    </w:p>
    <w:p w:rsidR="00B7360F" w:rsidRPr="00B7360F" w:rsidRDefault="00B7360F" w:rsidP="00B7360F">
      <w:pPr>
        <w:autoSpaceDE w:val="0"/>
        <w:autoSpaceDN w:val="0"/>
        <w:adjustRightInd w:val="0"/>
        <w:spacing w:after="20" w:line="240" w:lineRule="auto"/>
        <w:rPr>
          <w:rFonts w:ascii="Arial" w:hAnsi="Arial" w:cs="Arial"/>
          <w:color w:val="000000"/>
          <w:sz w:val="24"/>
          <w:szCs w:val="24"/>
        </w:rPr>
      </w:pPr>
      <w:r w:rsidRPr="00B7360F">
        <w:rPr>
          <w:rFonts w:ascii="Arial" w:hAnsi="Arial" w:cs="Arial"/>
          <w:color w:val="000000"/>
          <w:sz w:val="24"/>
          <w:szCs w:val="24"/>
        </w:rPr>
        <w:t xml:space="preserve">2. Improving the environment in the school to increase the extent to which pupils with disabilities can take advantage of education and associated services; </w:t>
      </w: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3. Improving information delivery to pupils with disabilities. </w:t>
      </w: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The governing body also recognizes its responsibilities towards employees with disabilities and will: </w:t>
      </w:r>
    </w:p>
    <w:p w:rsidR="00B7360F" w:rsidRPr="00B7360F" w:rsidRDefault="00B7360F" w:rsidP="00B7360F">
      <w:pPr>
        <w:pStyle w:val="ListParagraph"/>
        <w:numPr>
          <w:ilvl w:val="0"/>
          <w:numId w:val="30"/>
        </w:numPr>
        <w:autoSpaceDE w:val="0"/>
        <w:autoSpaceDN w:val="0"/>
        <w:adjustRightInd w:val="0"/>
        <w:spacing w:after="35" w:line="240" w:lineRule="auto"/>
        <w:rPr>
          <w:rFonts w:ascii="Arial" w:hAnsi="Arial" w:cs="Arial"/>
          <w:color w:val="000000"/>
          <w:sz w:val="24"/>
          <w:szCs w:val="24"/>
        </w:rPr>
      </w:pPr>
      <w:r w:rsidRPr="00B7360F">
        <w:rPr>
          <w:rFonts w:ascii="Arial" w:hAnsi="Arial" w:cs="Arial"/>
          <w:color w:val="000000"/>
          <w:sz w:val="24"/>
          <w:szCs w:val="24"/>
        </w:rPr>
        <w:t xml:space="preserve">Monitor recruitment procedures to ensure that persons with disabilities are provided with equal opportunities </w:t>
      </w:r>
    </w:p>
    <w:p w:rsidR="00B7360F" w:rsidRPr="00B7360F" w:rsidRDefault="00B7360F" w:rsidP="00B7360F">
      <w:pPr>
        <w:pStyle w:val="ListParagraph"/>
        <w:numPr>
          <w:ilvl w:val="0"/>
          <w:numId w:val="30"/>
        </w:numPr>
        <w:autoSpaceDE w:val="0"/>
        <w:autoSpaceDN w:val="0"/>
        <w:adjustRightInd w:val="0"/>
        <w:spacing w:after="35" w:line="240" w:lineRule="auto"/>
        <w:rPr>
          <w:rFonts w:ascii="Arial" w:hAnsi="Arial" w:cs="Arial"/>
          <w:color w:val="000000"/>
          <w:sz w:val="24"/>
          <w:szCs w:val="24"/>
        </w:rPr>
      </w:pPr>
      <w:r w:rsidRPr="00B7360F">
        <w:rPr>
          <w:rFonts w:ascii="Arial" w:hAnsi="Arial" w:cs="Arial"/>
          <w:color w:val="000000"/>
          <w:sz w:val="24"/>
          <w:szCs w:val="24"/>
        </w:rPr>
        <w:t xml:space="preserve">Ensure that employees with disabilities are supported with special provision to ensure that they can carry out their work effectively without barriers. </w:t>
      </w:r>
    </w:p>
    <w:p w:rsidR="00B7360F" w:rsidRPr="00B7360F" w:rsidRDefault="00B7360F" w:rsidP="00B7360F">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Undertake reasonable adjustments to enable staff to access the workplace. </w:t>
      </w: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p>
    <w:p w:rsid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The plan will be resourced, implemented, reviewed and revised in consultation with – parents of pupils, employees, governors and external partners.</w:t>
      </w:r>
    </w:p>
    <w:p w:rsidR="00B7360F" w:rsidRPr="00B7360F" w:rsidRDefault="00B7360F" w:rsidP="00B7360F">
      <w:pPr>
        <w:autoSpaceDE w:val="0"/>
        <w:autoSpaceDN w:val="0"/>
        <w:adjustRightInd w:val="0"/>
        <w:spacing w:after="0" w:line="240" w:lineRule="auto"/>
        <w:rPr>
          <w:rFonts w:ascii="Calibri,Italic" w:hAnsi="Calibri,Italic" w:cs="Calibri,Italic"/>
          <w:i/>
          <w:iCs/>
          <w:sz w:val="24"/>
          <w:szCs w:val="24"/>
        </w:rPr>
      </w:pPr>
    </w:p>
    <w:p w:rsidR="00332371" w:rsidRPr="00D46877" w:rsidRDefault="00332371" w:rsidP="007553F7">
      <w:pPr>
        <w:spacing w:after="0" w:line="240" w:lineRule="auto"/>
        <w:rPr>
          <w:rFonts w:ascii="Arial" w:hAnsi="Arial" w:cs="Arial"/>
          <w:b/>
          <w:sz w:val="24"/>
          <w:szCs w:val="24"/>
        </w:rPr>
      </w:pPr>
    </w:p>
    <w:p w:rsidR="00924DB7" w:rsidRPr="00D46877" w:rsidRDefault="00924DB7" w:rsidP="00924DB7">
      <w:pPr>
        <w:spacing w:after="0" w:line="240" w:lineRule="auto"/>
        <w:rPr>
          <w:rFonts w:ascii="Arial" w:hAnsi="Arial" w:cs="Arial"/>
          <w:sz w:val="24"/>
          <w:szCs w:val="24"/>
        </w:rPr>
      </w:pPr>
    </w:p>
    <w:p w:rsidR="00837F07" w:rsidRPr="00D46877" w:rsidRDefault="00837F07" w:rsidP="00332371">
      <w:pPr>
        <w:rPr>
          <w:rFonts w:ascii="Arial" w:hAnsi="Arial" w:cs="Arial"/>
          <w:b/>
          <w:sz w:val="24"/>
          <w:szCs w:val="24"/>
        </w:rPr>
      </w:pPr>
      <w:proofErr w:type="spellStart"/>
      <w:r w:rsidRPr="00D46877">
        <w:rPr>
          <w:rFonts w:ascii="Arial" w:hAnsi="Arial" w:cs="Arial"/>
          <w:b/>
          <w:sz w:val="24"/>
          <w:szCs w:val="24"/>
        </w:rPr>
        <w:t>Rainhill</w:t>
      </w:r>
      <w:proofErr w:type="spellEnd"/>
      <w:r w:rsidRPr="00D46877">
        <w:rPr>
          <w:rFonts w:ascii="Arial" w:hAnsi="Arial" w:cs="Arial"/>
          <w:b/>
          <w:sz w:val="24"/>
          <w:szCs w:val="24"/>
        </w:rPr>
        <w:t xml:space="preserve"> Community Nursery</w:t>
      </w:r>
      <w:r w:rsidR="00332371" w:rsidRPr="00D46877">
        <w:rPr>
          <w:rFonts w:ascii="Arial" w:hAnsi="Arial" w:cs="Arial"/>
          <w:b/>
          <w:sz w:val="24"/>
          <w:szCs w:val="24"/>
        </w:rPr>
        <w:t xml:space="preserve"> - </w:t>
      </w:r>
      <w:r w:rsidR="00104EA0" w:rsidRPr="00D46877">
        <w:rPr>
          <w:rFonts w:ascii="Arial" w:hAnsi="Arial" w:cs="Arial"/>
          <w:b/>
          <w:sz w:val="24"/>
          <w:szCs w:val="24"/>
        </w:rPr>
        <w:t>Accessibility Plan 2020-23</w:t>
      </w:r>
    </w:p>
    <w:tbl>
      <w:tblPr>
        <w:tblStyle w:val="TableGrid"/>
        <w:tblW w:w="14883" w:type="dxa"/>
        <w:tblInd w:w="534" w:type="dxa"/>
        <w:tblLook w:val="04A0" w:firstRow="1" w:lastRow="0" w:firstColumn="1" w:lastColumn="0" w:noHBand="0" w:noVBand="1"/>
      </w:tblPr>
      <w:tblGrid>
        <w:gridCol w:w="2551"/>
        <w:gridCol w:w="2410"/>
        <w:gridCol w:w="2410"/>
        <w:gridCol w:w="2551"/>
        <w:gridCol w:w="2552"/>
        <w:gridCol w:w="2409"/>
      </w:tblGrid>
      <w:tr w:rsidR="00B41EFD" w:rsidRPr="00332371" w:rsidTr="00CF2A31">
        <w:tc>
          <w:tcPr>
            <w:tcW w:w="2551" w:type="dxa"/>
          </w:tcPr>
          <w:p w:rsidR="00030214" w:rsidRPr="00332371" w:rsidRDefault="00030214" w:rsidP="006C6242">
            <w:pPr>
              <w:rPr>
                <w:rFonts w:ascii="Arial" w:hAnsi="Arial" w:cs="Arial"/>
                <w:b/>
                <w:sz w:val="24"/>
                <w:szCs w:val="24"/>
              </w:rPr>
            </w:pPr>
            <w:r w:rsidRPr="00332371">
              <w:rPr>
                <w:rFonts w:ascii="Arial" w:hAnsi="Arial" w:cs="Arial"/>
                <w:b/>
                <w:sz w:val="24"/>
                <w:szCs w:val="24"/>
              </w:rPr>
              <w:t>Target</w:t>
            </w:r>
          </w:p>
        </w:tc>
        <w:tc>
          <w:tcPr>
            <w:tcW w:w="2410" w:type="dxa"/>
          </w:tcPr>
          <w:p w:rsidR="00030214" w:rsidRPr="00332371" w:rsidRDefault="00030214" w:rsidP="006C6242">
            <w:pPr>
              <w:rPr>
                <w:rFonts w:ascii="Arial" w:hAnsi="Arial" w:cs="Arial"/>
                <w:b/>
                <w:sz w:val="24"/>
                <w:szCs w:val="24"/>
              </w:rPr>
            </w:pPr>
            <w:r w:rsidRPr="00332371">
              <w:rPr>
                <w:rFonts w:ascii="Arial" w:hAnsi="Arial" w:cs="Arial"/>
                <w:b/>
                <w:sz w:val="24"/>
                <w:szCs w:val="24"/>
              </w:rPr>
              <w:t>Strategy</w:t>
            </w:r>
          </w:p>
        </w:tc>
        <w:tc>
          <w:tcPr>
            <w:tcW w:w="2410" w:type="dxa"/>
          </w:tcPr>
          <w:p w:rsidR="00030214" w:rsidRPr="00332371" w:rsidRDefault="00030214" w:rsidP="006C6242">
            <w:pPr>
              <w:rPr>
                <w:rFonts w:ascii="Arial" w:hAnsi="Arial" w:cs="Arial"/>
                <w:b/>
                <w:sz w:val="24"/>
                <w:szCs w:val="24"/>
              </w:rPr>
            </w:pPr>
            <w:r w:rsidRPr="00332371">
              <w:rPr>
                <w:rFonts w:ascii="Arial" w:hAnsi="Arial" w:cs="Arial"/>
                <w:b/>
                <w:sz w:val="24"/>
                <w:szCs w:val="24"/>
              </w:rPr>
              <w:t>Timescale</w:t>
            </w:r>
          </w:p>
        </w:tc>
        <w:tc>
          <w:tcPr>
            <w:tcW w:w="2551" w:type="dxa"/>
          </w:tcPr>
          <w:p w:rsidR="00030214" w:rsidRPr="00332371" w:rsidRDefault="00030214" w:rsidP="006C6242">
            <w:pPr>
              <w:rPr>
                <w:rFonts w:ascii="Arial" w:hAnsi="Arial" w:cs="Arial"/>
                <w:b/>
                <w:sz w:val="24"/>
                <w:szCs w:val="24"/>
              </w:rPr>
            </w:pPr>
            <w:r w:rsidRPr="00332371">
              <w:rPr>
                <w:rFonts w:ascii="Arial" w:hAnsi="Arial" w:cs="Arial"/>
                <w:b/>
                <w:sz w:val="24"/>
                <w:szCs w:val="24"/>
              </w:rPr>
              <w:t>Responsibility</w:t>
            </w:r>
          </w:p>
        </w:tc>
        <w:tc>
          <w:tcPr>
            <w:tcW w:w="2552" w:type="dxa"/>
          </w:tcPr>
          <w:p w:rsidR="00030214" w:rsidRPr="00332371" w:rsidRDefault="00104EA0" w:rsidP="006C6242">
            <w:pPr>
              <w:rPr>
                <w:rFonts w:ascii="Arial" w:hAnsi="Arial" w:cs="Arial"/>
                <w:b/>
                <w:sz w:val="24"/>
                <w:szCs w:val="24"/>
              </w:rPr>
            </w:pPr>
            <w:r>
              <w:rPr>
                <w:rFonts w:ascii="Arial" w:hAnsi="Arial" w:cs="Arial"/>
                <w:b/>
                <w:sz w:val="24"/>
                <w:szCs w:val="24"/>
              </w:rPr>
              <w:t>Outcome</w:t>
            </w:r>
          </w:p>
        </w:tc>
        <w:tc>
          <w:tcPr>
            <w:tcW w:w="2409" w:type="dxa"/>
          </w:tcPr>
          <w:p w:rsidR="00030214" w:rsidRPr="00332371" w:rsidRDefault="00030214" w:rsidP="006C6242">
            <w:pPr>
              <w:rPr>
                <w:rFonts w:ascii="Arial" w:hAnsi="Arial" w:cs="Arial"/>
                <w:b/>
                <w:sz w:val="24"/>
                <w:szCs w:val="24"/>
              </w:rPr>
            </w:pPr>
            <w:r w:rsidRPr="00332371">
              <w:rPr>
                <w:rFonts w:ascii="Arial" w:hAnsi="Arial" w:cs="Arial"/>
                <w:b/>
                <w:sz w:val="24"/>
                <w:szCs w:val="24"/>
              </w:rPr>
              <w:t>Review</w:t>
            </w:r>
          </w:p>
        </w:tc>
      </w:tr>
      <w:tr w:rsidR="00B41EFD" w:rsidRPr="00332371" w:rsidTr="00CF2A31">
        <w:tc>
          <w:tcPr>
            <w:tcW w:w="2551" w:type="dxa"/>
          </w:tcPr>
          <w:p w:rsidR="00030214" w:rsidRPr="00332371" w:rsidRDefault="00030214" w:rsidP="006C6242">
            <w:pPr>
              <w:rPr>
                <w:rFonts w:ascii="Arial" w:hAnsi="Arial" w:cs="Arial"/>
                <w:sz w:val="24"/>
                <w:szCs w:val="24"/>
              </w:rPr>
            </w:pPr>
            <w:r w:rsidRPr="00332371">
              <w:rPr>
                <w:rFonts w:ascii="Arial" w:hAnsi="Arial" w:cs="Arial"/>
                <w:sz w:val="24"/>
                <w:szCs w:val="24"/>
              </w:rPr>
              <w:t xml:space="preserve">To be aware of the access needs of disabled children, staff, governors and parents or carers. </w:t>
            </w:r>
          </w:p>
        </w:tc>
        <w:tc>
          <w:tcPr>
            <w:tcW w:w="2410" w:type="dxa"/>
          </w:tcPr>
          <w:p w:rsidR="00030214" w:rsidRPr="00332371" w:rsidRDefault="00030214" w:rsidP="006C6242">
            <w:pPr>
              <w:rPr>
                <w:rFonts w:ascii="Arial" w:hAnsi="Arial" w:cs="Arial"/>
                <w:sz w:val="24"/>
                <w:szCs w:val="24"/>
              </w:rPr>
            </w:pPr>
            <w:r w:rsidRPr="00332371">
              <w:rPr>
                <w:rFonts w:ascii="Arial" w:hAnsi="Arial" w:cs="Arial"/>
                <w:sz w:val="24"/>
                <w:szCs w:val="24"/>
              </w:rPr>
              <w:t xml:space="preserve">All staff including school office staff, to be vigilant in recognising poor literacy skills in parents and offer support to families when forms require completion. </w:t>
            </w:r>
          </w:p>
          <w:p w:rsidR="00030214" w:rsidRPr="00332371" w:rsidRDefault="00030214" w:rsidP="006C6242">
            <w:pPr>
              <w:rPr>
                <w:rFonts w:ascii="Arial" w:hAnsi="Arial" w:cs="Arial"/>
                <w:sz w:val="24"/>
                <w:szCs w:val="24"/>
              </w:rPr>
            </w:pPr>
          </w:p>
          <w:p w:rsidR="00030214" w:rsidRPr="00332371" w:rsidRDefault="00030214" w:rsidP="006C6242">
            <w:pPr>
              <w:rPr>
                <w:rFonts w:ascii="Arial" w:hAnsi="Arial" w:cs="Arial"/>
                <w:sz w:val="24"/>
                <w:szCs w:val="24"/>
              </w:rPr>
            </w:pPr>
            <w:r w:rsidRPr="00332371">
              <w:rPr>
                <w:rFonts w:ascii="Arial" w:hAnsi="Arial" w:cs="Arial"/>
                <w:sz w:val="24"/>
                <w:szCs w:val="24"/>
              </w:rPr>
              <w:t xml:space="preserve">Use </w:t>
            </w:r>
            <w:r w:rsidR="00B41EFD">
              <w:rPr>
                <w:rFonts w:ascii="Arial" w:hAnsi="Arial" w:cs="Arial"/>
                <w:sz w:val="24"/>
                <w:szCs w:val="24"/>
              </w:rPr>
              <w:t xml:space="preserve">induction </w:t>
            </w:r>
            <w:r w:rsidR="00B41EFD">
              <w:rPr>
                <w:rFonts w:ascii="Arial" w:hAnsi="Arial" w:cs="Arial"/>
                <w:sz w:val="24"/>
                <w:szCs w:val="24"/>
              </w:rPr>
              <w:lastRenderedPageBreak/>
              <w:t>meetings</w:t>
            </w:r>
            <w:r w:rsidRPr="00332371">
              <w:rPr>
                <w:rFonts w:ascii="Arial" w:hAnsi="Arial" w:cs="Arial"/>
                <w:sz w:val="24"/>
                <w:szCs w:val="24"/>
              </w:rPr>
              <w:t xml:space="preserve"> to liaise with parents about any disabilities or difficulties they may have.</w:t>
            </w:r>
          </w:p>
          <w:p w:rsidR="00030214" w:rsidRPr="00332371" w:rsidRDefault="00030214" w:rsidP="006C6242">
            <w:pPr>
              <w:rPr>
                <w:rFonts w:ascii="Arial" w:hAnsi="Arial" w:cs="Arial"/>
                <w:sz w:val="24"/>
                <w:szCs w:val="24"/>
              </w:rPr>
            </w:pPr>
          </w:p>
        </w:tc>
        <w:tc>
          <w:tcPr>
            <w:tcW w:w="2410" w:type="dxa"/>
          </w:tcPr>
          <w:p w:rsidR="00030214" w:rsidRPr="00332371" w:rsidRDefault="00030214" w:rsidP="006C6242">
            <w:pPr>
              <w:rPr>
                <w:rFonts w:ascii="Arial" w:hAnsi="Arial" w:cs="Arial"/>
                <w:sz w:val="24"/>
                <w:szCs w:val="24"/>
              </w:rPr>
            </w:pPr>
            <w:r w:rsidRPr="00332371">
              <w:rPr>
                <w:rFonts w:ascii="Arial" w:hAnsi="Arial" w:cs="Arial"/>
                <w:sz w:val="24"/>
                <w:szCs w:val="24"/>
              </w:rPr>
              <w:lastRenderedPageBreak/>
              <w:t>Continuously monitored to ensure any new needs arising are met.</w:t>
            </w:r>
          </w:p>
        </w:tc>
        <w:tc>
          <w:tcPr>
            <w:tcW w:w="2551" w:type="dxa"/>
          </w:tcPr>
          <w:p w:rsidR="00030214" w:rsidRPr="00332371" w:rsidRDefault="00030214" w:rsidP="006C6242">
            <w:pPr>
              <w:rPr>
                <w:rFonts w:ascii="Arial" w:hAnsi="Arial" w:cs="Arial"/>
                <w:sz w:val="24"/>
                <w:szCs w:val="24"/>
              </w:rPr>
            </w:pPr>
            <w:proofErr w:type="spellStart"/>
            <w:r w:rsidRPr="00332371">
              <w:rPr>
                <w:rFonts w:ascii="Arial" w:hAnsi="Arial" w:cs="Arial"/>
                <w:sz w:val="24"/>
                <w:szCs w:val="24"/>
              </w:rPr>
              <w:t>Headteacher</w:t>
            </w:r>
            <w:proofErr w:type="spellEnd"/>
            <w:r w:rsidR="00B41EFD">
              <w:rPr>
                <w:rFonts w:ascii="Arial" w:hAnsi="Arial" w:cs="Arial"/>
                <w:sz w:val="24"/>
                <w:szCs w:val="24"/>
              </w:rPr>
              <w:t xml:space="preserve"> </w:t>
            </w:r>
            <w:r w:rsidRPr="00332371">
              <w:rPr>
                <w:rFonts w:ascii="Arial" w:hAnsi="Arial" w:cs="Arial"/>
                <w:sz w:val="24"/>
                <w:szCs w:val="24"/>
              </w:rPr>
              <w:t>/ SENCO</w:t>
            </w:r>
          </w:p>
        </w:tc>
        <w:tc>
          <w:tcPr>
            <w:tcW w:w="2552" w:type="dxa"/>
          </w:tcPr>
          <w:p w:rsidR="00030214" w:rsidRPr="00332371" w:rsidRDefault="00030214" w:rsidP="00B41EFD">
            <w:pPr>
              <w:rPr>
                <w:rFonts w:ascii="Arial" w:hAnsi="Arial" w:cs="Arial"/>
                <w:sz w:val="24"/>
                <w:szCs w:val="24"/>
              </w:rPr>
            </w:pPr>
            <w:r w:rsidRPr="00332371">
              <w:rPr>
                <w:rFonts w:ascii="Arial" w:hAnsi="Arial" w:cs="Arial"/>
                <w:sz w:val="24"/>
                <w:szCs w:val="24"/>
              </w:rPr>
              <w:t xml:space="preserve">All staff and governors are confident that their needs are met. Parents have full access to all areas. </w:t>
            </w:r>
            <w:r w:rsidR="00B41EFD">
              <w:rPr>
                <w:rFonts w:ascii="Arial" w:hAnsi="Arial" w:cs="Arial"/>
                <w:sz w:val="24"/>
                <w:szCs w:val="24"/>
              </w:rPr>
              <w:t>SEND Support</w:t>
            </w:r>
            <w:r w:rsidRPr="00332371">
              <w:rPr>
                <w:rFonts w:ascii="Arial" w:hAnsi="Arial" w:cs="Arial"/>
                <w:sz w:val="24"/>
                <w:szCs w:val="24"/>
              </w:rPr>
              <w:t xml:space="preserve"> Plans are in place for disabled children.</w:t>
            </w:r>
          </w:p>
        </w:tc>
        <w:tc>
          <w:tcPr>
            <w:tcW w:w="2409" w:type="dxa"/>
          </w:tcPr>
          <w:p w:rsidR="00030214" w:rsidRPr="00332371" w:rsidRDefault="00030214" w:rsidP="006C6242">
            <w:pPr>
              <w:rPr>
                <w:rFonts w:ascii="Arial" w:hAnsi="Arial" w:cs="Arial"/>
                <w:sz w:val="24"/>
                <w:szCs w:val="24"/>
              </w:rPr>
            </w:pPr>
          </w:p>
        </w:tc>
      </w:tr>
      <w:tr w:rsidR="00B41EFD" w:rsidRPr="00332371" w:rsidTr="00CF2A31">
        <w:tc>
          <w:tcPr>
            <w:tcW w:w="2551" w:type="dxa"/>
          </w:tcPr>
          <w:p w:rsidR="00030214" w:rsidRPr="00332371" w:rsidRDefault="00B41EFD" w:rsidP="006C6242">
            <w:pPr>
              <w:rPr>
                <w:rFonts w:ascii="Arial" w:hAnsi="Arial" w:cs="Arial"/>
                <w:sz w:val="24"/>
                <w:szCs w:val="24"/>
              </w:rPr>
            </w:pPr>
            <w:r>
              <w:rPr>
                <w:rFonts w:ascii="Arial" w:hAnsi="Arial" w:cs="Arial"/>
                <w:sz w:val="24"/>
                <w:szCs w:val="24"/>
              </w:rPr>
              <w:lastRenderedPageBreak/>
              <w:t xml:space="preserve">Indoor </w:t>
            </w:r>
            <w:r w:rsidR="00030214" w:rsidRPr="00332371">
              <w:rPr>
                <w:rFonts w:ascii="Arial" w:hAnsi="Arial" w:cs="Arial"/>
                <w:sz w:val="24"/>
                <w:szCs w:val="24"/>
              </w:rPr>
              <w:t xml:space="preserve">and outdoor </w:t>
            </w:r>
            <w:r>
              <w:rPr>
                <w:rFonts w:ascii="Arial" w:hAnsi="Arial" w:cs="Arial"/>
                <w:sz w:val="24"/>
                <w:szCs w:val="24"/>
              </w:rPr>
              <w:t>provision is</w:t>
            </w:r>
            <w:r w:rsidR="00030214" w:rsidRPr="00332371">
              <w:rPr>
                <w:rFonts w:ascii="Arial" w:hAnsi="Arial" w:cs="Arial"/>
                <w:sz w:val="24"/>
                <w:szCs w:val="24"/>
              </w:rPr>
              <w:t xml:space="preserve"> laid out to ensure </w:t>
            </w:r>
            <w:r>
              <w:rPr>
                <w:rFonts w:ascii="Arial" w:hAnsi="Arial" w:cs="Arial"/>
                <w:sz w:val="24"/>
                <w:szCs w:val="24"/>
              </w:rPr>
              <w:t>accessibility by</w:t>
            </w:r>
            <w:r w:rsidR="00030214" w:rsidRPr="00332371">
              <w:rPr>
                <w:rFonts w:ascii="Arial" w:hAnsi="Arial" w:cs="Arial"/>
                <w:sz w:val="24"/>
                <w:szCs w:val="24"/>
              </w:rPr>
              <w:t xml:space="preserve"> all children.</w:t>
            </w:r>
            <w:r>
              <w:rPr>
                <w:rFonts w:ascii="Arial" w:hAnsi="Arial" w:cs="Arial"/>
                <w:sz w:val="24"/>
                <w:szCs w:val="24"/>
              </w:rPr>
              <w:t xml:space="preserve"> Adults are also deployed to facilitate this.</w:t>
            </w:r>
          </w:p>
          <w:p w:rsidR="00030214" w:rsidRPr="00332371" w:rsidRDefault="00030214" w:rsidP="006C6242">
            <w:pPr>
              <w:rPr>
                <w:rFonts w:ascii="Arial" w:hAnsi="Arial" w:cs="Arial"/>
                <w:sz w:val="24"/>
                <w:szCs w:val="24"/>
              </w:rPr>
            </w:pPr>
          </w:p>
        </w:tc>
        <w:tc>
          <w:tcPr>
            <w:tcW w:w="2410" w:type="dxa"/>
          </w:tcPr>
          <w:p w:rsidR="00030214" w:rsidRPr="00332371" w:rsidRDefault="00B41EFD" w:rsidP="00B41EFD">
            <w:pPr>
              <w:rPr>
                <w:rFonts w:ascii="Arial" w:hAnsi="Arial" w:cs="Arial"/>
                <w:sz w:val="24"/>
                <w:szCs w:val="24"/>
              </w:rPr>
            </w:pPr>
            <w:r>
              <w:rPr>
                <w:rFonts w:ascii="Arial" w:hAnsi="Arial" w:cs="Arial"/>
                <w:sz w:val="24"/>
                <w:szCs w:val="24"/>
              </w:rPr>
              <w:t>Ongoing r</w:t>
            </w:r>
            <w:r w:rsidR="00030214" w:rsidRPr="00332371">
              <w:rPr>
                <w:rFonts w:ascii="Arial" w:hAnsi="Arial" w:cs="Arial"/>
                <w:sz w:val="24"/>
                <w:szCs w:val="24"/>
              </w:rPr>
              <w:t xml:space="preserve">eview </w:t>
            </w:r>
            <w:r>
              <w:rPr>
                <w:rFonts w:ascii="Arial" w:hAnsi="Arial" w:cs="Arial"/>
                <w:sz w:val="24"/>
                <w:szCs w:val="24"/>
              </w:rPr>
              <w:t>of accessibility of provision according to presenting needs.</w:t>
            </w:r>
          </w:p>
        </w:tc>
        <w:tc>
          <w:tcPr>
            <w:tcW w:w="2410" w:type="dxa"/>
          </w:tcPr>
          <w:p w:rsidR="00030214" w:rsidRPr="00332371" w:rsidRDefault="00030214" w:rsidP="006C6242">
            <w:pPr>
              <w:rPr>
                <w:rFonts w:ascii="Arial" w:hAnsi="Arial" w:cs="Arial"/>
                <w:sz w:val="24"/>
                <w:szCs w:val="24"/>
              </w:rPr>
            </w:pPr>
            <w:r w:rsidRPr="00332371">
              <w:rPr>
                <w:rFonts w:ascii="Arial" w:hAnsi="Arial" w:cs="Arial"/>
                <w:sz w:val="24"/>
                <w:szCs w:val="24"/>
              </w:rPr>
              <w:t>Ongoing process</w:t>
            </w:r>
          </w:p>
        </w:tc>
        <w:tc>
          <w:tcPr>
            <w:tcW w:w="2551" w:type="dxa"/>
          </w:tcPr>
          <w:p w:rsidR="00030214" w:rsidRPr="00332371" w:rsidRDefault="00030214" w:rsidP="006C6242">
            <w:pPr>
              <w:rPr>
                <w:rFonts w:ascii="Arial" w:hAnsi="Arial" w:cs="Arial"/>
                <w:sz w:val="24"/>
                <w:szCs w:val="24"/>
              </w:rPr>
            </w:pPr>
            <w:proofErr w:type="spellStart"/>
            <w:r w:rsidRPr="00332371">
              <w:rPr>
                <w:rFonts w:ascii="Arial" w:hAnsi="Arial" w:cs="Arial"/>
                <w:sz w:val="24"/>
                <w:szCs w:val="24"/>
              </w:rPr>
              <w:t>Headteacher</w:t>
            </w:r>
            <w:proofErr w:type="spellEnd"/>
            <w:r w:rsidR="00B41EFD">
              <w:rPr>
                <w:rFonts w:ascii="Arial" w:hAnsi="Arial" w:cs="Arial"/>
                <w:sz w:val="24"/>
                <w:szCs w:val="24"/>
              </w:rPr>
              <w:t xml:space="preserve"> </w:t>
            </w:r>
            <w:r w:rsidRPr="00332371">
              <w:rPr>
                <w:rFonts w:ascii="Arial" w:hAnsi="Arial" w:cs="Arial"/>
                <w:sz w:val="24"/>
                <w:szCs w:val="24"/>
              </w:rPr>
              <w:t>/ SEN</w:t>
            </w:r>
            <w:r w:rsidR="00332371">
              <w:rPr>
                <w:rFonts w:ascii="Arial" w:hAnsi="Arial" w:cs="Arial"/>
                <w:sz w:val="24"/>
                <w:szCs w:val="24"/>
              </w:rPr>
              <w:t>D</w:t>
            </w:r>
            <w:r w:rsidRPr="00332371">
              <w:rPr>
                <w:rFonts w:ascii="Arial" w:hAnsi="Arial" w:cs="Arial"/>
                <w:sz w:val="24"/>
                <w:szCs w:val="24"/>
              </w:rPr>
              <w:t>CO</w:t>
            </w:r>
            <w:r w:rsidR="00332371">
              <w:rPr>
                <w:rFonts w:ascii="Arial" w:hAnsi="Arial" w:cs="Arial"/>
                <w:sz w:val="24"/>
                <w:szCs w:val="24"/>
              </w:rPr>
              <w:t xml:space="preserve"> </w:t>
            </w:r>
            <w:r w:rsidRPr="00332371">
              <w:rPr>
                <w:rFonts w:ascii="Arial" w:hAnsi="Arial" w:cs="Arial"/>
                <w:sz w:val="24"/>
                <w:szCs w:val="24"/>
              </w:rPr>
              <w:t xml:space="preserve">/ class teacher </w:t>
            </w:r>
          </w:p>
        </w:tc>
        <w:tc>
          <w:tcPr>
            <w:tcW w:w="2552" w:type="dxa"/>
          </w:tcPr>
          <w:p w:rsidR="00030214" w:rsidRPr="00332371" w:rsidRDefault="00B41EFD" w:rsidP="006C6242">
            <w:pPr>
              <w:rPr>
                <w:rFonts w:ascii="Arial" w:hAnsi="Arial" w:cs="Arial"/>
                <w:sz w:val="24"/>
                <w:szCs w:val="24"/>
              </w:rPr>
            </w:pPr>
            <w:r>
              <w:rPr>
                <w:rFonts w:ascii="Arial" w:hAnsi="Arial" w:cs="Arial"/>
                <w:sz w:val="24"/>
                <w:szCs w:val="24"/>
              </w:rPr>
              <w:t>All children are able to</w:t>
            </w:r>
            <w:r w:rsidR="00030214" w:rsidRPr="00332371">
              <w:rPr>
                <w:rFonts w:ascii="Arial" w:hAnsi="Arial" w:cs="Arial"/>
                <w:sz w:val="24"/>
                <w:szCs w:val="24"/>
              </w:rPr>
              <w:t xml:space="preserve"> access the indoor and outdoor environment.</w:t>
            </w:r>
          </w:p>
        </w:tc>
        <w:tc>
          <w:tcPr>
            <w:tcW w:w="2409" w:type="dxa"/>
          </w:tcPr>
          <w:p w:rsidR="00030214" w:rsidRPr="00332371" w:rsidRDefault="00030214" w:rsidP="006C6242">
            <w:pPr>
              <w:rPr>
                <w:rFonts w:ascii="Arial" w:hAnsi="Arial" w:cs="Arial"/>
                <w:sz w:val="24"/>
                <w:szCs w:val="24"/>
              </w:rPr>
            </w:pPr>
          </w:p>
        </w:tc>
      </w:tr>
      <w:tr w:rsidR="00B41EFD" w:rsidRPr="00332371" w:rsidTr="00CF2A31">
        <w:tc>
          <w:tcPr>
            <w:tcW w:w="2551" w:type="dxa"/>
          </w:tcPr>
          <w:p w:rsidR="00030214" w:rsidRPr="00332371" w:rsidRDefault="00332371" w:rsidP="006C6242">
            <w:pPr>
              <w:rPr>
                <w:rFonts w:ascii="Arial" w:hAnsi="Arial" w:cs="Arial"/>
                <w:sz w:val="24"/>
                <w:szCs w:val="24"/>
              </w:rPr>
            </w:pPr>
            <w:proofErr w:type="gramStart"/>
            <w:r>
              <w:rPr>
                <w:rFonts w:ascii="Arial" w:hAnsi="Arial" w:cs="Arial"/>
                <w:sz w:val="24"/>
                <w:szCs w:val="24"/>
              </w:rPr>
              <w:t>Staff continue</w:t>
            </w:r>
            <w:proofErr w:type="gramEnd"/>
            <w:r>
              <w:rPr>
                <w:rFonts w:ascii="Arial" w:hAnsi="Arial" w:cs="Arial"/>
                <w:sz w:val="24"/>
                <w:szCs w:val="24"/>
              </w:rPr>
              <w:t xml:space="preserve"> to be able to meet the needs and secure the progress of</w:t>
            </w:r>
            <w:r w:rsidR="00030214" w:rsidRPr="00332371">
              <w:rPr>
                <w:rFonts w:ascii="Arial" w:hAnsi="Arial" w:cs="Arial"/>
                <w:sz w:val="24"/>
                <w:szCs w:val="24"/>
              </w:rPr>
              <w:t xml:space="preserve"> children with social, communication and language difficulties</w:t>
            </w:r>
            <w:r>
              <w:rPr>
                <w:rFonts w:ascii="Arial" w:hAnsi="Arial" w:cs="Arial"/>
                <w:sz w:val="24"/>
                <w:szCs w:val="24"/>
              </w:rPr>
              <w:t xml:space="preserve"> (SCLD), drawing on support from external agencies as appropriate.</w:t>
            </w:r>
          </w:p>
          <w:p w:rsidR="00030214" w:rsidRPr="00332371" w:rsidRDefault="00030214" w:rsidP="006C6242">
            <w:pPr>
              <w:rPr>
                <w:rFonts w:ascii="Arial" w:hAnsi="Arial" w:cs="Arial"/>
                <w:sz w:val="24"/>
                <w:szCs w:val="24"/>
              </w:rPr>
            </w:pPr>
          </w:p>
        </w:tc>
        <w:tc>
          <w:tcPr>
            <w:tcW w:w="2410" w:type="dxa"/>
          </w:tcPr>
          <w:p w:rsidR="00030214" w:rsidRPr="00332371" w:rsidRDefault="00332371" w:rsidP="006C6242">
            <w:pPr>
              <w:rPr>
                <w:rFonts w:ascii="Arial" w:hAnsi="Arial" w:cs="Arial"/>
                <w:sz w:val="24"/>
                <w:szCs w:val="24"/>
              </w:rPr>
            </w:pPr>
            <w:r>
              <w:rPr>
                <w:rFonts w:ascii="Arial" w:hAnsi="Arial" w:cs="Arial"/>
                <w:sz w:val="24"/>
                <w:szCs w:val="24"/>
              </w:rPr>
              <w:t>Review progress of this vulnerable group and plan interventions to accelerate progress as required.</w:t>
            </w:r>
          </w:p>
        </w:tc>
        <w:tc>
          <w:tcPr>
            <w:tcW w:w="2410" w:type="dxa"/>
          </w:tcPr>
          <w:p w:rsidR="00030214" w:rsidRPr="00332371" w:rsidRDefault="00332371" w:rsidP="00332371">
            <w:pPr>
              <w:rPr>
                <w:rFonts w:ascii="Arial" w:hAnsi="Arial" w:cs="Arial"/>
                <w:sz w:val="24"/>
                <w:szCs w:val="24"/>
              </w:rPr>
            </w:pPr>
            <w:r>
              <w:rPr>
                <w:rFonts w:ascii="Arial" w:hAnsi="Arial" w:cs="Arial"/>
                <w:sz w:val="24"/>
                <w:szCs w:val="24"/>
              </w:rPr>
              <w:t>Ongoing</w:t>
            </w:r>
          </w:p>
        </w:tc>
        <w:tc>
          <w:tcPr>
            <w:tcW w:w="2551" w:type="dxa"/>
          </w:tcPr>
          <w:p w:rsidR="00030214" w:rsidRPr="00332371" w:rsidRDefault="00030214" w:rsidP="006C6242">
            <w:pPr>
              <w:rPr>
                <w:rFonts w:ascii="Arial" w:hAnsi="Arial" w:cs="Arial"/>
                <w:sz w:val="24"/>
                <w:szCs w:val="24"/>
              </w:rPr>
            </w:pPr>
            <w:r w:rsidRPr="00332371">
              <w:rPr>
                <w:rFonts w:ascii="Arial" w:hAnsi="Arial" w:cs="Arial"/>
                <w:sz w:val="24"/>
                <w:szCs w:val="24"/>
              </w:rPr>
              <w:t>SEN</w:t>
            </w:r>
            <w:r w:rsidR="00332371">
              <w:rPr>
                <w:rFonts w:ascii="Arial" w:hAnsi="Arial" w:cs="Arial"/>
                <w:sz w:val="24"/>
                <w:szCs w:val="24"/>
              </w:rPr>
              <w:t>D</w:t>
            </w:r>
            <w:r w:rsidRPr="00332371">
              <w:rPr>
                <w:rFonts w:ascii="Arial" w:hAnsi="Arial" w:cs="Arial"/>
                <w:sz w:val="24"/>
                <w:szCs w:val="24"/>
              </w:rPr>
              <w:t>CO</w:t>
            </w:r>
            <w:r w:rsidR="00332371">
              <w:rPr>
                <w:rFonts w:ascii="Arial" w:hAnsi="Arial" w:cs="Arial"/>
                <w:sz w:val="24"/>
                <w:szCs w:val="24"/>
              </w:rPr>
              <w:t xml:space="preserve"> </w:t>
            </w:r>
            <w:r w:rsidRPr="00332371">
              <w:rPr>
                <w:rFonts w:ascii="Arial" w:hAnsi="Arial" w:cs="Arial"/>
                <w:sz w:val="24"/>
                <w:szCs w:val="24"/>
              </w:rPr>
              <w:t>/</w:t>
            </w:r>
            <w:r w:rsidR="00332371">
              <w:rPr>
                <w:rFonts w:ascii="Arial" w:hAnsi="Arial" w:cs="Arial"/>
                <w:sz w:val="24"/>
                <w:szCs w:val="24"/>
              </w:rPr>
              <w:t xml:space="preserve"> </w:t>
            </w:r>
            <w:r w:rsidRPr="00332371">
              <w:rPr>
                <w:rFonts w:ascii="Arial" w:hAnsi="Arial" w:cs="Arial"/>
                <w:sz w:val="24"/>
                <w:szCs w:val="24"/>
              </w:rPr>
              <w:t>class teacher</w:t>
            </w:r>
          </w:p>
        </w:tc>
        <w:tc>
          <w:tcPr>
            <w:tcW w:w="2552" w:type="dxa"/>
          </w:tcPr>
          <w:p w:rsidR="00030214" w:rsidRPr="00332371" w:rsidRDefault="00B41EFD" w:rsidP="006C6242">
            <w:pPr>
              <w:rPr>
                <w:rFonts w:ascii="Arial" w:hAnsi="Arial" w:cs="Arial"/>
                <w:sz w:val="24"/>
                <w:szCs w:val="24"/>
              </w:rPr>
            </w:pPr>
            <w:r>
              <w:rPr>
                <w:rFonts w:ascii="Arial" w:hAnsi="Arial" w:cs="Arial"/>
                <w:sz w:val="24"/>
                <w:szCs w:val="24"/>
              </w:rPr>
              <w:t xml:space="preserve">SEND </w:t>
            </w:r>
            <w:r w:rsidR="00332371">
              <w:rPr>
                <w:rFonts w:ascii="Arial" w:hAnsi="Arial" w:cs="Arial"/>
                <w:sz w:val="24"/>
                <w:szCs w:val="24"/>
              </w:rPr>
              <w:t xml:space="preserve">Support </w:t>
            </w:r>
            <w:proofErr w:type="gramStart"/>
            <w:r w:rsidR="00332371">
              <w:rPr>
                <w:rFonts w:ascii="Arial" w:hAnsi="Arial" w:cs="Arial"/>
                <w:sz w:val="24"/>
                <w:szCs w:val="24"/>
              </w:rPr>
              <w:t>Pla</w:t>
            </w:r>
            <w:r w:rsidR="00030214" w:rsidRPr="00332371">
              <w:rPr>
                <w:rFonts w:ascii="Arial" w:hAnsi="Arial" w:cs="Arial"/>
                <w:sz w:val="24"/>
                <w:szCs w:val="24"/>
              </w:rPr>
              <w:t xml:space="preserve">ns </w:t>
            </w:r>
            <w:r w:rsidR="00332371">
              <w:rPr>
                <w:rFonts w:ascii="Arial" w:hAnsi="Arial" w:cs="Arial"/>
                <w:sz w:val="24"/>
                <w:szCs w:val="24"/>
              </w:rPr>
              <w:t xml:space="preserve"> and</w:t>
            </w:r>
            <w:proofErr w:type="gramEnd"/>
            <w:r w:rsidR="00332371">
              <w:rPr>
                <w:rFonts w:ascii="Arial" w:hAnsi="Arial" w:cs="Arial"/>
                <w:sz w:val="24"/>
                <w:szCs w:val="24"/>
              </w:rPr>
              <w:t xml:space="preserve"> interventions </w:t>
            </w:r>
            <w:r w:rsidR="00030214" w:rsidRPr="00332371">
              <w:rPr>
                <w:rFonts w:ascii="Arial" w:hAnsi="Arial" w:cs="Arial"/>
                <w:sz w:val="24"/>
                <w:szCs w:val="24"/>
              </w:rPr>
              <w:t xml:space="preserve">are in place for children with </w:t>
            </w:r>
            <w:r w:rsidR="00332371">
              <w:rPr>
                <w:rFonts w:ascii="Arial" w:hAnsi="Arial" w:cs="Arial"/>
                <w:sz w:val="24"/>
                <w:szCs w:val="24"/>
              </w:rPr>
              <w:t>SCLD</w:t>
            </w:r>
            <w:r w:rsidR="00030214" w:rsidRPr="00332371">
              <w:rPr>
                <w:rFonts w:ascii="Arial" w:hAnsi="Arial" w:cs="Arial"/>
                <w:sz w:val="24"/>
                <w:szCs w:val="24"/>
              </w:rPr>
              <w:t xml:space="preserve"> to ensure they make at least good progress from their individual starting points through intervention and personalised support.</w:t>
            </w:r>
          </w:p>
          <w:p w:rsidR="00030214" w:rsidRPr="00332371" w:rsidRDefault="00030214" w:rsidP="006C6242">
            <w:pPr>
              <w:rPr>
                <w:rFonts w:ascii="Arial" w:hAnsi="Arial" w:cs="Arial"/>
                <w:sz w:val="24"/>
                <w:szCs w:val="24"/>
              </w:rPr>
            </w:pPr>
          </w:p>
        </w:tc>
        <w:tc>
          <w:tcPr>
            <w:tcW w:w="2409" w:type="dxa"/>
          </w:tcPr>
          <w:p w:rsidR="00030214" w:rsidRPr="00332371" w:rsidRDefault="00030214" w:rsidP="006C6242">
            <w:pPr>
              <w:rPr>
                <w:rFonts w:ascii="Arial" w:hAnsi="Arial" w:cs="Arial"/>
                <w:sz w:val="24"/>
                <w:szCs w:val="24"/>
              </w:rPr>
            </w:pPr>
          </w:p>
        </w:tc>
      </w:tr>
      <w:tr w:rsidR="00B7360F" w:rsidRPr="00332371" w:rsidTr="00CF2A31">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B7360F" w:rsidRPr="00B7360F">
              <w:trPr>
                <w:trHeight w:val="802"/>
              </w:trPr>
              <w:tc>
                <w:tcPr>
                  <w:tcW w:w="0" w:type="auto"/>
                </w:tcPr>
                <w:p w:rsidR="00B7360F" w:rsidRP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Fostering Good </w:t>
                  </w: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Relation- </w:t>
                  </w:r>
                </w:p>
                <w:p w:rsidR="00B7360F" w:rsidRPr="00B7360F" w:rsidRDefault="00B7360F" w:rsidP="00B7360F">
                  <w:pPr>
                    <w:autoSpaceDE w:val="0"/>
                    <w:autoSpaceDN w:val="0"/>
                    <w:adjustRightInd w:val="0"/>
                    <w:spacing w:after="0" w:line="240" w:lineRule="auto"/>
                    <w:rPr>
                      <w:rFonts w:ascii="Arial" w:hAnsi="Arial" w:cs="Arial"/>
                      <w:color w:val="000000"/>
                      <w:sz w:val="24"/>
                      <w:szCs w:val="24"/>
                    </w:rPr>
                  </w:pPr>
                  <w:r w:rsidRPr="00B7360F">
                    <w:rPr>
                      <w:rFonts w:ascii="Arial" w:hAnsi="Arial" w:cs="Arial"/>
                      <w:color w:val="000000"/>
                      <w:sz w:val="24"/>
                      <w:szCs w:val="24"/>
                    </w:rPr>
                    <w:t xml:space="preserve">Ships and promoting positive role models </w:t>
                  </w:r>
                </w:p>
              </w:tc>
            </w:tr>
          </w:tbl>
          <w:p w:rsidR="00B7360F" w:rsidRDefault="00B7360F" w:rsidP="006C6242">
            <w:pPr>
              <w:rPr>
                <w:rFonts w:ascii="Arial" w:hAnsi="Arial" w:cs="Arial"/>
                <w:sz w:val="24"/>
                <w:szCs w:val="24"/>
              </w:rPr>
            </w:pPr>
          </w:p>
        </w:tc>
        <w:tc>
          <w:tcPr>
            <w:tcW w:w="2410" w:type="dxa"/>
          </w:tcPr>
          <w:p w:rsidR="00B7360F" w:rsidRPr="00B7360F" w:rsidRDefault="00B7360F">
            <w:pPr>
              <w:pStyle w:val="Default"/>
            </w:pPr>
            <w:r w:rsidRPr="00B7360F">
              <w:t xml:space="preserve">Continue to develop the skills and knowledge of SEND support staff to ensure they work with a range of pupils, making sure that all staff and teachers take responsibility for progress of SEND children </w:t>
            </w:r>
          </w:p>
          <w:p w:rsidR="00B7360F" w:rsidRPr="00B7360F" w:rsidRDefault="00B7360F">
            <w:pPr>
              <w:pStyle w:val="Default"/>
            </w:pPr>
            <w:r w:rsidRPr="00B7360F">
              <w:lastRenderedPageBreak/>
              <w:t xml:space="preserve">Continue to challenge stereotypes during play and conversation with children. Encourage visitors to meet children to help give children diverse experiences and role models </w:t>
            </w:r>
          </w:p>
        </w:tc>
        <w:tc>
          <w:tcPr>
            <w:tcW w:w="2410" w:type="dxa"/>
          </w:tcPr>
          <w:p w:rsidR="00B7360F" w:rsidRDefault="00B7360F" w:rsidP="00332371">
            <w:pPr>
              <w:rPr>
                <w:rFonts w:ascii="Arial" w:hAnsi="Arial" w:cs="Arial"/>
                <w:sz w:val="24"/>
                <w:szCs w:val="24"/>
              </w:rPr>
            </w:pPr>
            <w:r>
              <w:rPr>
                <w:rFonts w:ascii="Arial" w:hAnsi="Arial" w:cs="Arial"/>
                <w:sz w:val="24"/>
                <w:szCs w:val="24"/>
              </w:rPr>
              <w:lastRenderedPageBreak/>
              <w:t>Ongoing</w:t>
            </w:r>
          </w:p>
        </w:tc>
        <w:tc>
          <w:tcPr>
            <w:tcW w:w="2551" w:type="dxa"/>
          </w:tcPr>
          <w:p w:rsidR="00B7360F" w:rsidRPr="00332371" w:rsidRDefault="00B7360F" w:rsidP="006C6242">
            <w:pPr>
              <w:rPr>
                <w:rFonts w:ascii="Arial" w:hAnsi="Arial" w:cs="Arial"/>
                <w:sz w:val="24"/>
                <w:szCs w:val="24"/>
              </w:rPr>
            </w:pPr>
            <w:r>
              <w:rPr>
                <w:rFonts w:ascii="Arial" w:hAnsi="Arial" w:cs="Arial"/>
                <w:sz w:val="24"/>
                <w:szCs w:val="24"/>
              </w:rPr>
              <w:t>All staff</w:t>
            </w:r>
          </w:p>
        </w:tc>
        <w:tc>
          <w:tcPr>
            <w:tcW w:w="2552" w:type="dxa"/>
          </w:tcPr>
          <w:p w:rsidR="00B7360F" w:rsidRPr="00B7360F" w:rsidRDefault="00B7360F">
            <w:pPr>
              <w:pStyle w:val="Default"/>
            </w:pPr>
            <w:r w:rsidRPr="00B7360F">
              <w:t xml:space="preserve">All staff working with SEND children to improve skills and knowledge </w:t>
            </w:r>
          </w:p>
          <w:p w:rsidR="00B7360F" w:rsidRDefault="00B7360F">
            <w:pPr>
              <w:pStyle w:val="Default"/>
            </w:pPr>
          </w:p>
          <w:p w:rsidR="00B7360F" w:rsidRDefault="00B7360F">
            <w:pPr>
              <w:pStyle w:val="Default"/>
            </w:pPr>
          </w:p>
          <w:p w:rsidR="00B7360F" w:rsidRDefault="00B7360F">
            <w:pPr>
              <w:pStyle w:val="Default"/>
            </w:pPr>
          </w:p>
          <w:p w:rsidR="00B7360F" w:rsidRDefault="00B7360F">
            <w:pPr>
              <w:pStyle w:val="Default"/>
            </w:pPr>
          </w:p>
          <w:p w:rsidR="00B7360F" w:rsidRDefault="00B7360F">
            <w:pPr>
              <w:pStyle w:val="Default"/>
            </w:pPr>
          </w:p>
          <w:p w:rsidR="00B7360F" w:rsidRDefault="00B7360F">
            <w:pPr>
              <w:pStyle w:val="Default"/>
            </w:pPr>
          </w:p>
          <w:p w:rsidR="00B7360F" w:rsidRDefault="00B7360F">
            <w:pPr>
              <w:pStyle w:val="Default"/>
            </w:pPr>
          </w:p>
          <w:p w:rsidR="00B7360F" w:rsidRDefault="00B7360F">
            <w:pPr>
              <w:pStyle w:val="Default"/>
            </w:pPr>
          </w:p>
          <w:p w:rsidR="00B7360F" w:rsidRPr="00B7360F" w:rsidRDefault="00B7360F">
            <w:pPr>
              <w:pStyle w:val="Default"/>
            </w:pPr>
            <w:r w:rsidRPr="00B7360F">
              <w:lastRenderedPageBreak/>
              <w:t xml:space="preserve">Positive role models provided to children </w:t>
            </w:r>
          </w:p>
        </w:tc>
        <w:tc>
          <w:tcPr>
            <w:tcW w:w="2409" w:type="dxa"/>
          </w:tcPr>
          <w:p w:rsidR="00B7360F" w:rsidRPr="00332371" w:rsidRDefault="00B7360F" w:rsidP="006C6242">
            <w:pPr>
              <w:rPr>
                <w:rFonts w:ascii="Arial" w:hAnsi="Arial" w:cs="Arial"/>
                <w:sz w:val="24"/>
                <w:szCs w:val="24"/>
              </w:rPr>
            </w:pPr>
          </w:p>
        </w:tc>
      </w:tr>
      <w:tr w:rsidR="00B7360F" w:rsidRPr="00332371" w:rsidTr="00CF2A31">
        <w:tc>
          <w:tcPr>
            <w:tcW w:w="2551" w:type="dxa"/>
          </w:tcPr>
          <w:p w:rsidR="00B7360F" w:rsidRPr="00332371" w:rsidRDefault="00B7360F" w:rsidP="00CF2A31">
            <w:pPr>
              <w:rPr>
                <w:rFonts w:ascii="Arial" w:hAnsi="Arial" w:cs="Arial"/>
                <w:sz w:val="24"/>
                <w:szCs w:val="24"/>
              </w:rPr>
            </w:pPr>
            <w:r w:rsidRPr="00332371">
              <w:rPr>
                <w:rFonts w:ascii="Arial" w:hAnsi="Arial" w:cs="Arial"/>
                <w:sz w:val="24"/>
                <w:szCs w:val="24"/>
              </w:rPr>
              <w:lastRenderedPageBreak/>
              <w:t xml:space="preserve">Ensure </w:t>
            </w:r>
            <w:r>
              <w:rPr>
                <w:rFonts w:ascii="Arial" w:hAnsi="Arial" w:cs="Arial"/>
                <w:sz w:val="24"/>
                <w:szCs w:val="24"/>
              </w:rPr>
              <w:t>Care Plans</w:t>
            </w:r>
            <w:r w:rsidRPr="00332371">
              <w:rPr>
                <w:rFonts w:ascii="Arial" w:hAnsi="Arial" w:cs="Arial"/>
                <w:sz w:val="24"/>
                <w:szCs w:val="24"/>
              </w:rPr>
              <w:t xml:space="preserve"> are in place to address the needs of children with medical conditions.</w:t>
            </w:r>
          </w:p>
        </w:tc>
        <w:tc>
          <w:tcPr>
            <w:tcW w:w="2410" w:type="dxa"/>
          </w:tcPr>
          <w:p w:rsidR="00B7360F" w:rsidRPr="00332371" w:rsidRDefault="00B7360F" w:rsidP="006C6242">
            <w:pPr>
              <w:pStyle w:val="Default"/>
            </w:pPr>
            <w:r w:rsidRPr="00332371">
              <w:t xml:space="preserve">Gain information from parents </w:t>
            </w:r>
            <w:r>
              <w:t>and professionals regarding</w:t>
            </w:r>
            <w:r w:rsidRPr="00332371">
              <w:t xml:space="preserve"> the </w:t>
            </w:r>
            <w:r>
              <w:t xml:space="preserve">child’s needs and produce care plan accordingly. Ensure all </w:t>
            </w:r>
            <w:r w:rsidRPr="00332371">
              <w:t xml:space="preserve">staff </w:t>
            </w:r>
            <w:proofErr w:type="gramStart"/>
            <w:r w:rsidRPr="00332371">
              <w:t>are</w:t>
            </w:r>
            <w:proofErr w:type="gramEnd"/>
            <w:r w:rsidRPr="00332371">
              <w:t xml:space="preserve"> aware of</w:t>
            </w:r>
            <w:r>
              <w:t xml:space="preserve"> the condition and an appropriate number</w:t>
            </w:r>
            <w:r w:rsidRPr="00332371">
              <w:t xml:space="preserve"> trained in dealing with the medical condition. </w:t>
            </w:r>
          </w:p>
          <w:p w:rsidR="00B7360F" w:rsidRPr="00332371" w:rsidRDefault="00B7360F" w:rsidP="006C6242">
            <w:pPr>
              <w:rPr>
                <w:rFonts w:ascii="Arial" w:hAnsi="Arial" w:cs="Arial"/>
                <w:sz w:val="24"/>
                <w:szCs w:val="24"/>
              </w:rPr>
            </w:pPr>
          </w:p>
        </w:tc>
        <w:tc>
          <w:tcPr>
            <w:tcW w:w="2410" w:type="dxa"/>
          </w:tcPr>
          <w:p w:rsidR="00B7360F" w:rsidRPr="00332371" w:rsidRDefault="00B7360F" w:rsidP="006C6242">
            <w:pPr>
              <w:rPr>
                <w:rFonts w:ascii="Arial" w:hAnsi="Arial" w:cs="Arial"/>
                <w:sz w:val="24"/>
                <w:szCs w:val="24"/>
              </w:rPr>
            </w:pPr>
            <w:r w:rsidRPr="00332371">
              <w:rPr>
                <w:rFonts w:ascii="Arial" w:hAnsi="Arial" w:cs="Arial"/>
                <w:sz w:val="24"/>
                <w:szCs w:val="24"/>
              </w:rPr>
              <w:t>Ongoing process</w:t>
            </w:r>
          </w:p>
        </w:tc>
        <w:tc>
          <w:tcPr>
            <w:tcW w:w="2551" w:type="dxa"/>
          </w:tcPr>
          <w:p w:rsidR="00B7360F" w:rsidRPr="00332371" w:rsidRDefault="00B7360F" w:rsidP="006C6242">
            <w:pPr>
              <w:rPr>
                <w:rFonts w:ascii="Arial" w:hAnsi="Arial" w:cs="Arial"/>
                <w:sz w:val="24"/>
                <w:szCs w:val="24"/>
              </w:rPr>
            </w:pPr>
            <w:r w:rsidRPr="00332371">
              <w:rPr>
                <w:rFonts w:ascii="Arial" w:hAnsi="Arial" w:cs="Arial"/>
                <w:sz w:val="24"/>
                <w:szCs w:val="24"/>
              </w:rPr>
              <w:t>SEN</w:t>
            </w:r>
            <w:r>
              <w:rPr>
                <w:rFonts w:ascii="Arial" w:hAnsi="Arial" w:cs="Arial"/>
                <w:sz w:val="24"/>
                <w:szCs w:val="24"/>
              </w:rPr>
              <w:t>D</w:t>
            </w:r>
            <w:r w:rsidRPr="00332371">
              <w:rPr>
                <w:rFonts w:ascii="Arial" w:hAnsi="Arial" w:cs="Arial"/>
                <w:sz w:val="24"/>
                <w:szCs w:val="24"/>
              </w:rPr>
              <w:t>CO</w:t>
            </w:r>
            <w:r>
              <w:rPr>
                <w:rFonts w:ascii="Arial" w:hAnsi="Arial" w:cs="Arial"/>
                <w:sz w:val="24"/>
                <w:szCs w:val="24"/>
              </w:rPr>
              <w:t xml:space="preserve"> </w:t>
            </w:r>
            <w:r w:rsidRPr="00332371">
              <w:rPr>
                <w:rFonts w:ascii="Arial" w:hAnsi="Arial" w:cs="Arial"/>
                <w:sz w:val="24"/>
                <w:szCs w:val="24"/>
              </w:rPr>
              <w:t>/</w:t>
            </w:r>
            <w:r>
              <w:rPr>
                <w:rFonts w:ascii="Arial" w:hAnsi="Arial" w:cs="Arial"/>
                <w:sz w:val="24"/>
                <w:szCs w:val="24"/>
              </w:rPr>
              <w:t xml:space="preserve"> </w:t>
            </w:r>
            <w:r w:rsidRPr="00332371">
              <w:rPr>
                <w:rFonts w:ascii="Arial" w:hAnsi="Arial" w:cs="Arial"/>
                <w:sz w:val="24"/>
                <w:szCs w:val="24"/>
              </w:rPr>
              <w:t>class teacher</w:t>
            </w:r>
          </w:p>
        </w:tc>
        <w:tc>
          <w:tcPr>
            <w:tcW w:w="2552" w:type="dxa"/>
          </w:tcPr>
          <w:p w:rsidR="00B7360F" w:rsidRPr="00332371" w:rsidRDefault="00B7360F" w:rsidP="00D11A42">
            <w:pPr>
              <w:rPr>
                <w:rFonts w:ascii="Arial" w:hAnsi="Arial" w:cs="Arial"/>
                <w:sz w:val="24"/>
                <w:szCs w:val="24"/>
              </w:rPr>
            </w:pPr>
            <w:r w:rsidRPr="00332371">
              <w:rPr>
                <w:rFonts w:ascii="Arial" w:hAnsi="Arial" w:cs="Arial"/>
                <w:sz w:val="24"/>
                <w:szCs w:val="24"/>
              </w:rPr>
              <w:t xml:space="preserve">Care Plans in place for children with medical conditions. All staff </w:t>
            </w:r>
            <w:proofErr w:type="gramStart"/>
            <w:r w:rsidRPr="00332371">
              <w:rPr>
                <w:rFonts w:ascii="Arial" w:hAnsi="Arial" w:cs="Arial"/>
                <w:sz w:val="24"/>
                <w:szCs w:val="24"/>
              </w:rPr>
              <w:t>are</w:t>
            </w:r>
            <w:proofErr w:type="gramEnd"/>
            <w:r w:rsidRPr="00332371">
              <w:rPr>
                <w:rFonts w:ascii="Arial" w:hAnsi="Arial" w:cs="Arial"/>
                <w:sz w:val="24"/>
                <w:szCs w:val="24"/>
              </w:rPr>
              <w:t xml:space="preserve"> aware </w:t>
            </w:r>
            <w:r>
              <w:rPr>
                <w:rFonts w:ascii="Arial" w:hAnsi="Arial" w:cs="Arial"/>
                <w:sz w:val="24"/>
                <w:szCs w:val="24"/>
              </w:rPr>
              <w:t xml:space="preserve">of </w:t>
            </w:r>
            <w:r w:rsidRPr="00332371">
              <w:rPr>
                <w:rFonts w:ascii="Arial" w:hAnsi="Arial" w:cs="Arial"/>
                <w:sz w:val="24"/>
                <w:szCs w:val="24"/>
              </w:rPr>
              <w:t xml:space="preserve">procedures in the event of an emergency. </w:t>
            </w:r>
          </w:p>
        </w:tc>
        <w:tc>
          <w:tcPr>
            <w:tcW w:w="2409" w:type="dxa"/>
          </w:tcPr>
          <w:p w:rsidR="00B7360F" w:rsidRPr="00332371" w:rsidRDefault="00B7360F" w:rsidP="00D11A42">
            <w:pPr>
              <w:rPr>
                <w:rFonts w:ascii="Arial" w:hAnsi="Arial" w:cs="Arial"/>
                <w:sz w:val="24"/>
                <w:szCs w:val="24"/>
              </w:rPr>
            </w:pPr>
          </w:p>
        </w:tc>
      </w:tr>
    </w:tbl>
    <w:p w:rsidR="008020AD" w:rsidRDefault="008020AD"/>
    <w:p w:rsidR="00B7360F" w:rsidRPr="00D46877" w:rsidRDefault="00B7360F" w:rsidP="00B7360F">
      <w:pPr>
        <w:spacing w:after="0" w:line="240" w:lineRule="auto"/>
        <w:rPr>
          <w:rFonts w:ascii="Arial" w:hAnsi="Arial" w:cs="Arial"/>
          <w:sz w:val="24"/>
          <w:szCs w:val="24"/>
        </w:rPr>
      </w:pPr>
      <w:r w:rsidRPr="00D46877">
        <w:rPr>
          <w:rFonts w:ascii="Arial" w:hAnsi="Arial" w:cs="Arial"/>
          <w:sz w:val="24"/>
          <w:szCs w:val="24"/>
        </w:rPr>
        <w:t xml:space="preserve">Agreed date: </w:t>
      </w:r>
      <w:r w:rsidR="00C27FCC">
        <w:rPr>
          <w:rFonts w:ascii="Arial" w:hAnsi="Arial" w:cs="Arial"/>
          <w:sz w:val="24"/>
          <w:szCs w:val="24"/>
        </w:rPr>
        <w:t>January</w:t>
      </w:r>
      <w:r w:rsidRPr="00D46877">
        <w:rPr>
          <w:rFonts w:ascii="Arial" w:hAnsi="Arial" w:cs="Arial"/>
          <w:sz w:val="24"/>
          <w:szCs w:val="24"/>
        </w:rPr>
        <w:t xml:space="preserve"> 2020</w:t>
      </w:r>
    </w:p>
    <w:p w:rsidR="00B7360F" w:rsidRPr="00D46877" w:rsidRDefault="00B7360F" w:rsidP="00B7360F">
      <w:pPr>
        <w:spacing w:after="0" w:line="240" w:lineRule="auto"/>
        <w:rPr>
          <w:rFonts w:ascii="Arial" w:hAnsi="Arial" w:cs="Arial"/>
          <w:sz w:val="24"/>
          <w:szCs w:val="24"/>
        </w:rPr>
      </w:pPr>
      <w:r w:rsidRPr="00D46877">
        <w:rPr>
          <w:rFonts w:ascii="Arial" w:hAnsi="Arial" w:cs="Arial"/>
          <w:sz w:val="24"/>
          <w:szCs w:val="24"/>
        </w:rPr>
        <w:t xml:space="preserve">Review date: </w:t>
      </w:r>
      <w:r w:rsidR="00C27FCC">
        <w:rPr>
          <w:rFonts w:ascii="Arial" w:hAnsi="Arial" w:cs="Arial"/>
          <w:sz w:val="24"/>
          <w:szCs w:val="24"/>
        </w:rPr>
        <w:t xml:space="preserve">December </w:t>
      </w:r>
      <w:bookmarkStart w:id="0" w:name="_GoBack"/>
      <w:bookmarkEnd w:id="0"/>
      <w:r w:rsidRPr="00D46877">
        <w:rPr>
          <w:rFonts w:ascii="Arial" w:hAnsi="Arial" w:cs="Arial"/>
          <w:sz w:val="24"/>
          <w:szCs w:val="24"/>
        </w:rPr>
        <w:t>2023</w:t>
      </w:r>
    </w:p>
    <w:p w:rsidR="008020AD" w:rsidRDefault="008020AD"/>
    <w:sectPr w:rsidR="008020AD" w:rsidSect="003323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numPicBullet w:numPicBulletId="1">
    <w:pict>
      <v:shape id="_x0000_i1027" type="#_x0000_t75" style="width:11.25pt;height:11.25pt" o:bullet="t">
        <v:imagedata r:id="rId2" o:title="BD15057_"/>
      </v:shape>
    </w:pict>
  </w:numPicBullet>
  <w:abstractNum w:abstractNumId="0">
    <w:nsid w:val="018D1CE2"/>
    <w:multiLevelType w:val="hybridMultilevel"/>
    <w:tmpl w:val="5454A09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E151C"/>
    <w:multiLevelType w:val="hybridMultilevel"/>
    <w:tmpl w:val="FFAE7848"/>
    <w:lvl w:ilvl="0" w:tplc="E3B66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65EB5"/>
    <w:multiLevelType w:val="hybridMultilevel"/>
    <w:tmpl w:val="FDE25ACC"/>
    <w:lvl w:ilvl="0" w:tplc="E3B66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335"/>
    <w:multiLevelType w:val="hybridMultilevel"/>
    <w:tmpl w:val="8C202292"/>
    <w:lvl w:ilvl="0" w:tplc="EA58F4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82911"/>
    <w:multiLevelType w:val="hybridMultilevel"/>
    <w:tmpl w:val="645C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020F7"/>
    <w:multiLevelType w:val="hybridMultilevel"/>
    <w:tmpl w:val="BB32EE4C"/>
    <w:lvl w:ilvl="0" w:tplc="0F1273E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6548AE"/>
    <w:multiLevelType w:val="hybridMultilevel"/>
    <w:tmpl w:val="FBBC09C8"/>
    <w:lvl w:ilvl="0" w:tplc="0F1273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96319"/>
    <w:multiLevelType w:val="hybridMultilevel"/>
    <w:tmpl w:val="04E2D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97F2F"/>
    <w:multiLevelType w:val="hybridMultilevel"/>
    <w:tmpl w:val="19181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E56D4"/>
    <w:multiLevelType w:val="hybridMultilevel"/>
    <w:tmpl w:val="779C4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875E6"/>
    <w:multiLevelType w:val="hybridMultilevel"/>
    <w:tmpl w:val="B2D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A651D6"/>
    <w:multiLevelType w:val="hybridMultilevel"/>
    <w:tmpl w:val="9E5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1697B"/>
    <w:multiLevelType w:val="hybridMultilevel"/>
    <w:tmpl w:val="A8AEB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507756"/>
    <w:multiLevelType w:val="hybridMultilevel"/>
    <w:tmpl w:val="F71E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B63AA"/>
    <w:multiLevelType w:val="hybridMultilevel"/>
    <w:tmpl w:val="688AD2E0"/>
    <w:lvl w:ilvl="0" w:tplc="AA2E10F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471EBB"/>
    <w:multiLevelType w:val="hybridMultilevel"/>
    <w:tmpl w:val="56CE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47008"/>
    <w:multiLevelType w:val="hybridMultilevel"/>
    <w:tmpl w:val="5B32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5574BC"/>
    <w:multiLevelType w:val="hybridMultilevel"/>
    <w:tmpl w:val="1ECA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825FB"/>
    <w:multiLevelType w:val="hybridMultilevel"/>
    <w:tmpl w:val="7D5239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B0B7A"/>
    <w:multiLevelType w:val="hybridMultilevel"/>
    <w:tmpl w:val="8CB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D1FE2"/>
    <w:multiLevelType w:val="hybridMultilevel"/>
    <w:tmpl w:val="D00E5F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D611333"/>
    <w:multiLevelType w:val="hybridMultilevel"/>
    <w:tmpl w:val="70A87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AE156B"/>
    <w:multiLevelType w:val="hybridMultilevel"/>
    <w:tmpl w:val="9F4238EC"/>
    <w:lvl w:ilvl="0" w:tplc="0F1273E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220D69"/>
    <w:multiLevelType w:val="hybridMultilevel"/>
    <w:tmpl w:val="4178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E36644"/>
    <w:multiLevelType w:val="hybridMultilevel"/>
    <w:tmpl w:val="3A5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4D0CBB"/>
    <w:multiLevelType w:val="hybridMultilevel"/>
    <w:tmpl w:val="2410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53C6D"/>
    <w:multiLevelType w:val="hybridMultilevel"/>
    <w:tmpl w:val="2F30975E"/>
    <w:lvl w:ilvl="0" w:tplc="08090001">
      <w:start w:val="1"/>
      <w:numFmt w:val="bullet"/>
      <w:lvlText w:val=""/>
      <w:lvlJc w:val="left"/>
      <w:pPr>
        <w:ind w:left="720" w:hanging="360"/>
      </w:pPr>
      <w:rPr>
        <w:rFonts w:ascii="Symbol" w:hAnsi="Symbol" w:hint="default"/>
      </w:rPr>
    </w:lvl>
    <w:lvl w:ilvl="1" w:tplc="2E9C86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2D4F9E"/>
    <w:multiLevelType w:val="hybridMultilevel"/>
    <w:tmpl w:val="469E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A474D"/>
    <w:multiLevelType w:val="multilevel"/>
    <w:tmpl w:val="279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2637C"/>
    <w:multiLevelType w:val="hybridMultilevel"/>
    <w:tmpl w:val="CC9E4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5"/>
  </w:num>
  <w:num w:numId="4">
    <w:abstractNumId w:val="6"/>
  </w:num>
  <w:num w:numId="5">
    <w:abstractNumId w:val="0"/>
  </w:num>
  <w:num w:numId="6">
    <w:abstractNumId w:val="8"/>
  </w:num>
  <w:num w:numId="7">
    <w:abstractNumId w:val="20"/>
  </w:num>
  <w:num w:numId="8">
    <w:abstractNumId w:val="29"/>
  </w:num>
  <w:num w:numId="9">
    <w:abstractNumId w:val="24"/>
  </w:num>
  <w:num w:numId="10">
    <w:abstractNumId w:val="21"/>
  </w:num>
  <w:num w:numId="11">
    <w:abstractNumId w:val="10"/>
  </w:num>
  <w:num w:numId="12">
    <w:abstractNumId w:val="23"/>
  </w:num>
  <w:num w:numId="13">
    <w:abstractNumId w:val="28"/>
  </w:num>
  <w:num w:numId="14">
    <w:abstractNumId w:val="17"/>
  </w:num>
  <w:num w:numId="15">
    <w:abstractNumId w:val="1"/>
  </w:num>
  <w:num w:numId="16">
    <w:abstractNumId w:val="2"/>
  </w:num>
  <w:num w:numId="17">
    <w:abstractNumId w:val="3"/>
  </w:num>
  <w:num w:numId="18">
    <w:abstractNumId w:val="11"/>
  </w:num>
  <w:num w:numId="19">
    <w:abstractNumId w:val="26"/>
  </w:num>
  <w:num w:numId="20">
    <w:abstractNumId w:val="13"/>
  </w:num>
  <w:num w:numId="21">
    <w:abstractNumId w:val="18"/>
  </w:num>
  <w:num w:numId="22">
    <w:abstractNumId w:val="4"/>
  </w:num>
  <w:num w:numId="23">
    <w:abstractNumId w:val="9"/>
  </w:num>
  <w:num w:numId="24">
    <w:abstractNumId w:val="16"/>
  </w:num>
  <w:num w:numId="25">
    <w:abstractNumId w:val="12"/>
  </w:num>
  <w:num w:numId="26">
    <w:abstractNumId w:val="25"/>
  </w:num>
  <w:num w:numId="27">
    <w:abstractNumId w:val="7"/>
  </w:num>
  <w:num w:numId="28">
    <w:abstractNumId w:val="27"/>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5"/>
    <w:rsid w:val="00030214"/>
    <w:rsid w:val="00057B01"/>
    <w:rsid w:val="0006366B"/>
    <w:rsid w:val="00076CB0"/>
    <w:rsid w:val="00104EA0"/>
    <w:rsid w:val="001A2A80"/>
    <w:rsid w:val="001B7A98"/>
    <w:rsid w:val="001F0FFC"/>
    <w:rsid w:val="002C6315"/>
    <w:rsid w:val="00332371"/>
    <w:rsid w:val="00345389"/>
    <w:rsid w:val="0036462D"/>
    <w:rsid w:val="004F0E99"/>
    <w:rsid w:val="00592052"/>
    <w:rsid w:val="005B750F"/>
    <w:rsid w:val="00607E79"/>
    <w:rsid w:val="006B59BF"/>
    <w:rsid w:val="007553F7"/>
    <w:rsid w:val="007E3276"/>
    <w:rsid w:val="008020AD"/>
    <w:rsid w:val="00837F07"/>
    <w:rsid w:val="008F4E7C"/>
    <w:rsid w:val="00924DB7"/>
    <w:rsid w:val="00961DFD"/>
    <w:rsid w:val="00983E43"/>
    <w:rsid w:val="00AB2811"/>
    <w:rsid w:val="00B112E2"/>
    <w:rsid w:val="00B34442"/>
    <w:rsid w:val="00B371D5"/>
    <w:rsid w:val="00B41EFD"/>
    <w:rsid w:val="00B7360F"/>
    <w:rsid w:val="00C27FCC"/>
    <w:rsid w:val="00CA2C38"/>
    <w:rsid w:val="00CC4215"/>
    <w:rsid w:val="00CF2A31"/>
    <w:rsid w:val="00D11A42"/>
    <w:rsid w:val="00D46877"/>
    <w:rsid w:val="00E24835"/>
    <w:rsid w:val="00E26A40"/>
    <w:rsid w:val="00E329D7"/>
    <w:rsid w:val="00E36AE2"/>
    <w:rsid w:val="00E8560E"/>
    <w:rsid w:val="00FB102D"/>
    <w:rsid w:val="00FE3651"/>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6A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15"/>
    <w:pPr>
      <w:ind w:left="720"/>
      <w:contextualSpacing/>
    </w:pPr>
  </w:style>
  <w:style w:type="paragraph" w:styleId="BalloonText">
    <w:name w:val="Balloon Text"/>
    <w:basedOn w:val="Normal"/>
    <w:link w:val="BalloonTextChar"/>
    <w:uiPriority w:val="99"/>
    <w:semiHidden/>
    <w:unhideWhenUsed/>
    <w:rsid w:val="0006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6B"/>
    <w:rPr>
      <w:rFonts w:ascii="Tahoma" w:hAnsi="Tahoma" w:cs="Tahoma"/>
      <w:sz w:val="16"/>
      <w:szCs w:val="16"/>
    </w:rPr>
  </w:style>
  <w:style w:type="table" w:styleId="TableGrid">
    <w:name w:val="Table Grid"/>
    <w:basedOn w:val="TableNormal"/>
    <w:uiPriority w:val="59"/>
    <w:rsid w:val="0083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F0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15"/>
    <w:pPr>
      <w:ind w:left="720"/>
      <w:contextualSpacing/>
    </w:pPr>
  </w:style>
  <w:style w:type="paragraph" w:styleId="BalloonText">
    <w:name w:val="Balloon Text"/>
    <w:basedOn w:val="Normal"/>
    <w:link w:val="BalloonTextChar"/>
    <w:uiPriority w:val="99"/>
    <w:semiHidden/>
    <w:unhideWhenUsed/>
    <w:rsid w:val="0006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6B"/>
    <w:rPr>
      <w:rFonts w:ascii="Tahoma" w:hAnsi="Tahoma" w:cs="Tahoma"/>
      <w:sz w:val="16"/>
      <w:szCs w:val="16"/>
    </w:rPr>
  </w:style>
  <w:style w:type="table" w:styleId="TableGrid">
    <w:name w:val="Table Grid"/>
    <w:basedOn w:val="TableNormal"/>
    <w:uiPriority w:val="59"/>
    <w:rsid w:val="0083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F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14586">
      <w:bodyDiv w:val="1"/>
      <w:marLeft w:val="0"/>
      <w:marRight w:val="0"/>
      <w:marTop w:val="0"/>
      <w:marBottom w:val="0"/>
      <w:divBdr>
        <w:top w:val="none" w:sz="0" w:space="0" w:color="auto"/>
        <w:left w:val="none" w:sz="0" w:space="0" w:color="auto"/>
        <w:bottom w:val="none" w:sz="0" w:space="0" w:color="auto"/>
        <w:right w:val="none" w:sz="0" w:space="0" w:color="auto"/>
      </w:divBdr>
      <w:divsChild>
        <w:div w:id="1350138471">
          <w:marLeft w:val="0"/>
          <w:marRight w:val="0"/>
          <w:marTop w:val="0"/>
          <w:marBottom w:val="0"/>
          <w:divBdr>
            <w:top w:val="none" w:sz="0" w:space="0" w:color="auto"/>
            <w:left w:val="none" w:sz="0" w:space="0" w:color="auto"/>
            <w:bottom w:val="none" w:sz="0" w:space="0" w:color="auto"/>
            <w:right w:val="none" w:sz="0" w:space="0" w:color="auto"/>
          </w:divBdr>
          <w:divsChild>
            <w:div w:id="651056940">
              <w:marLeft w:val="-225"/>
              <w:marRight w:val="-225"/>
              <w:marTop w:val="0"/>
              <w:marBottom w:val="0"/>
              <w:divBdr>
                <w:top w:val="none" w:sz="0" w:space="0" w:color="auto"/>
                <w:left w:val="none" w:sz="0" w:space="0" w:color="auto"/>
                <w:bottom w:val="none" w:sz="0" w:space="0" w:color="auto"/>
                <w:right w:val="none" w:sz="0" w:space="0" w:color="auto"/>
              </w:divBdr>
              <w:divsChild>
                <w:div w:id="1036351127">
                  <w:marLeft w:val="0"/>
                  <w:marRight w:val="0"/>
                  <w:marTop w:val="0"/>
                  <w:marBottom w:val="0"/>
                  <w:divBdr>
                    <w:top w:val="none" w:sz="0" w:space="0" w:color="auto"/>
                    <w:left w:val="none" w:sz="0" w:space="0" w:color="auto"/>
                    <w:bottom w:val="none" w:sz="0" w:space="0" w:color="auto"/>
                    <w:right w:val="none" w:sz="0" w:space="0" w:color="auto"/>
                  </w:divBdr>
                  <w:divsChild>
                    <w:div w:id="965967512">
                      <w:marLeft w:val="0"/>
                      <w:marRight w:val="0"/>
                      <w:marTop w:val="0"/>
                      <w:marBottom w:val="0"/>
                      <w:divBdr>
                        <w:top w:val="none" w:sz="0" w:space="0" w:color="auto"/>
                        <w:left w:val="none" w:sz="0" w:space="0" w:color="auto"/>
                        <w:bottom w:val="none" w:sz="0" w:space="0" w:color="auto"/>
                        <w:right w:val="none" w:sz="0" w:space="0" w:color="auto"/>
                      </w:divBdr>
                      <w:divsChild>
                        <w:div w:id="922838208">
                          <w:marLeft w:val="0"/>
                          <w:marRight w:val="0"/>
                          <w:marTop w:val="0"/>
                          <w:marBottom w:val="0"/>
                          <w:divBdr>
                            <w:top w:val="none" w:sz="0" w:space="0" w:color="auto"/>
                            <w:left w:val="none" w:sz="0" w:space="0" w:color="auto"/>
                            <w:bottom w:val="none" w:sz="0" w:space="0" w:color="auto"/>
                            <w:right w:val="none" w:sz="0" w:space="0" w:color="auto"/>
                          </w:divBdr>
                          <w:divsChild>
                            <w:div w:id="1476265632">
                              <w:marLeft w:val="0"/>
                              <w:marRight w:val="0"/>
                              <w:marTop w:val="0"/>
                              <w:marBottom w:val="0"/>
                              <w:divBdr>
                                <w:top w:val="none" w:sz="0" w:space="0" w:color="auto"/>
                                <w:left w:val="none" w:sz="0" w:space="0" w:color="auto"/>
                                <w:bottom w:val="none" w:sz="0" w:space="0" w:color="auto"/>
                                <w:right w:val="none" w:sz="0" w:space="0" w:color="auto"/>
                              </w:divBdr>
                              <w:divsChild>
                                <w:div w:id="209998339">
                                  <w:marLeft w:val="0"/>
                                  <w:marRight w:val="0"/>
                                  <w:marTop w:val="0"/>
                                  <w:marBottom w:val="0"/>
                                  <w:divBdr>
                                    <w:top w:val="none" w:sz="0" w:space="0" w:color="auto"/>
                                    <w:left w:val="none" w:sz="0" w:space="0" w:color="auto"/>
                                    <w:bottom w:val="none" w:sz="0" w:space="0" w:color="auto"/>
                                    <w:right w:val="none" w:sz="0" w:space="0" w:color="auto"/>
                                  </w:divBdr>
                                  <w:divsChild>
                                    <w:div w:id="529732179">
                                      <w:marLeft w:val="0"/>
                                      <w:marRight w:val="0"/>
                                      <w:marTop w:val="0"/>
                                      <w:marBottom w:val="0"/>
                                      <w:divBdr>
                                        <w:top w:val="none" w:sz="0" w:space="0" w:color="auto"/>
                                        <w:left w:val="none" w:sz="0" w:space="0" w:color="auto"/>
                                        <w:bottom w:val="none" w:sz="0" w:space="0" w:color="auto"/>
                                        <w:right w:val="none" w:sz="0" w:space="0" w:color="auto"/>
                                      </w:divBdr>
                                      <w:divsChild>
                                        <w:div w:id="929198365">
                                          <w:marLeft w:val="0"/>
                                          <w:marRight w:val="0"/>
                                          <w:marTop w:val="0"/>
                                          <w:marBottom w:val="0"/>
                                          <w:divBdr>
                                            <w:top w:val="none" w:sz="0" w:space="0" w:color="auto"/>
                                            <w:left w:val="none" w:sz="0" w:space="0" w:color="auto"/>
                                            <w:bottom w:val="none" w:sz="0" w:space="0" w:color="auto"/>
                                            <w:right w:val="none" w:sz="0" w:space="0" w:color="auto"/>
                                          </w:divBdr>
                                          <w:divsChild>
                                            <w:div w:id="1684092002">
                                              <w:marLeft w:val="0"/>
                                              <w:marRight w:val="0"/>
                                              <w:marTop w:val="0"/>
                                              <w:marBottom w:val="0"/>
                                              <w:divBdr>
                                                <w:top w:val="none" w:sz="0" w:space="0" w:color="auto"/>
                                                <w:left w:val="none" w:sz="0" w:space="0" w:color="auto"/>
                                                <w:bottom w:val="none" w:sz="0" w:space="0" w:color="auto"/>
                                                <w:right w:val="none" w:sz="0" w:space="0" w:color="auto"/>
                                              </w:divBdr>
                                              <w:divsChild>
                                                <w:div w:id="384069249">
                                                  <w:marLeft w:val="0"/>
                                                  <w:marRight w:val="0"/>
                                                  <w:marTop w:val="0"/>
                                                  <w:marBottom w:val="0"/>
                                                  <w:divBdr>
                                                    <w:top w:val="none" w:sz="0" w:space="0" w:color="auto"/>
                                                    <w:left w:val="none" w:sz="0" w:space="0" w:color="auto"/>
                                                    <w:bottom w:val="none" w:sz="0" w:space="0" w:color="auto"/>
                                                    <w:right w:val="none" w:sz="0" w:space="0" w:color="auto"/>
                                                  </w:divBdr>
                                                  <w:divsChild>
                                                    <w:div w:id="354234202">
                                                      <w:marLeft w:val="0"/>
                                                      <w:marRight w:val="0"/>
                                                      <w:marTop w:val="0"/>
                                                      <w:marBottom w:val="0"/>
                                                      <w:divBdr>
                                                        <w:top w:val="none" w:sz="0" w:space="0" w:color="auto"/>
                                                        <w:left w:val="none" w:sz="0" w:space="0" w:color="auto"/>
                                                        <w:bottom w:val="none" w:sz="0" w:space="0" w:color="auto"/>
                                                        <w:right w:val="none" w:sz="0" w:space="0" w:color="auto"/>
                                                      </w:divBdr>
                                                      <w:divsChild>
                                                        <w:div w:id="485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20">
                                                  <w:marLeft w:val="0"/>
                                                  <w:marRight w:val="0"/>
                                                  <w:marTop w:val="0"/>
                                                  <w:marBottom w:val="0"/>
                                                  <w:divBdr>
                                                    <w:top w:val="none" w:sz="0" w:space="0" w:color="auto"/>
                                                    <w:left w:val="none" w:sz="0" w:space="0" w:color="auto"/>
                                                    <w:bottom w:val="none" w:sz="0" w:space="0" w:color="auto"/>
                                                    <w:right w:val="none" w:sz="0" w:space="0" w:color="auto"/>
                                                  </w:divBdr>
                                                  <w:divsChild>
                                                    <w:div w:id="481700523">
                                                      <w:marLeft w:val="0"/>
                                                      <w:marRight w:val="0"/>
                                                      <w:marTop w:val="0"/>
                                                      <w:marBottom w:val="0"/>
                                                      <w:divBdr>
                                                        <w:top w:val="none" w:sz="0" w:space="0" w:color="auto"/>
                                                        <w:left w:val="none" w:sz="0" w:space="0" w:color="auto"/>
                                                        <w:bottom w:val="none" w:sz="0" w:space="0" w:color="auto"/>
                                                        <w:right w:val="none" w:sz="0" w:space="0" w:color="auto"/>
                                                      </w:divBdr>
                                                      <w:divsChild>
                                                        <w:div w:id="1595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DC55-28B7-4F66-8137-495AB234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Tyrer</dc:creator>
  <cp:lastModifiedBy>Emma Nicholson</cp:lastModifiedBy>
  <cp:revision>3</cp:revision>
  <cp:lastPrinted>2014-12-17T09:41:00Z</cp:lastPrinted>
  <dcterms:created xsi:type="dcterms:W3CDTF">2020-01-15T16:06:00Z</dcterms:created>
  <dcterms:modified xsi:type="dcterms:W3CDTF">2020-01-22T11:48:00Z</dcterms:modified>
</cp:coreProperties>
</file>